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85" w:rsidRPr="00B70F32" w:rsidRDefault="00DF2969" w:rsidP="00E92A8F">
      <w:pPr>
        <w:spacing w:after="120"/>
        <w:jc w:val="center"/>
        <w:rPr>
          <w:rFonts w:ascii="Trebuchet MS" w:hAnsi="Trebuchet MS" w:cs="Arial"/>
          <w:b/>
          <w:u w:val="single"/>
        </w:rPr>
      </w:pPr>
      <w:r w:rsidRPr="00B70F32">
        <w:rPr>
          <w:rFonts w:ascii="Trebuchet MS" w:hAnsi="Trebuchet MS" w:cs="Arial"/>
          <w:b/>
          <w:u w:val="single"/>
        </w:rPr>
        <w:t>MINAL PARISH COUNCIL DISCIPLINARY PROCEDURES</w:t>
      </w:r>
    </w:p>
    <w:p w:rsidR="00DF2969" w:rsidRPr="00B70F32" w:rsidRDefault="00DF2969" w:rsidP="00E92A8F">
      <w:pPr>
        <w:spacing w:after="120"/>
        <w:rPr>
          <w:rFonts w:ascii="Trebuchet MS" w:hAnsi="Trebuchet MS" w:cs="Arial"/>
        </w:rPr>
      </w:pPr>
    </w:p>
    <w:p w:rsidR="00DF2969" w:rsidRPr="00B70F32" w:rsidRDefault="00DF2969" w:rsidP="00E92A8F">
      <w:pPr>
        <w:pStyle w:val="ListParagraph"/>
        <w:numPr>
          <w:ilvl w:val="0"/>
          <w:numId w:val="1"/>
        </w:numPr>
        <w:spacing w:after="120"/>
        <w:rPr>
          <w:rFonts w:ascii="Trebuchet MS" w:hAnsi="Trebuchet MS" w:cs="Arial"/>
        </w:rPr>
      </w:pPr>
      <w:r w:rsidRPr="00B70F32">
        <w:rPr>
          <w:rFonts w:ascii="Trebuchet MS" w:hAnsi="Trebuchet MS" w:cs="Arial"/>
          <w:b/>
        </w:rPr>
        <w:t>INTRODUCTION</w:t>
      </w:r>
    </w:p>
    <w:p w:rsidR="00DF2969" w:rsidRPr="00B70F32" w:rsidRDefault="00DF2969" w:rsidP="00E92A8F">
      <w:pPr>
        <w:pStyle w:val="ListParagraph"/>
        <w:numPr>
          <w:ilvl w:val="1"/>
          <w:numId w:val="1"/>
        </w:numPr>
        <w:spacing w:after="240"/>
        <w:ind w:left="788" w:hanging="431"/>
        <w:rPr>
          <w:rFonts w:ascii="Trebuchet MS" w:hAnsi="Trebuchet MS" w:cs="Arial"/>
        </w:rPr>
      </w:pPr>
      <w:r w:rsidRPr="00B70F32">
        <w:rPr>
          <w:rFonts w:ascii="Trebuchet MS" w:hAnsi="Trebuchet MS" w:cs="Arial"/>
        </w:rPr>
        <w:t>This policy is based on and complies with the 2015 ACAS Code of Practice</w:t>
      </w:r>
      <w:r w:rsidR="00F03FDB" w:rsidRPr="00B70F32">
        <w:rPr>
          <w:rFonts w:ascii="Trebuchet MS" w:hAnsi="Trebuchet MS" w:cs="Arial"/>
        </w:rPr>
        <w:t xml:space="preserve"> and will be applied fairly, consistently and in accordance with the Equality Act 2010</w:t>
      </w:r>
      <w:r w:rsidRPr="00B70F32">
        <w:rPr>
          <w:rFonts w:ascii="Trebuchet MS" w:hAnsi="Trebuchet MS" w:cs="Arial"/>
        </w:rPr>
        <w:t xml:space="preserve">.  Where possible the Council will try to resolve </w:t>
      </w:r>
      <w:r w:rsidR="00F03FDB" w:rsidRPr="00B70F32">
        <w:rPr>
          <w:rFonts w:ascii="Trebuchet MS" w:hAnsi="Trebuchet MS" w:cs="Arial"/>
        </w:rPr>
        <w:t>any concerns about the Clerk/RFO’s behaviour or performance informally.</w:t>
      </w:r>
      <w:r w:rsidR="00E92A8F">
        <w:rPr>
          <w:rFonts w:ascii="Trebuchet MS" w:hAnsi="Trebuchet MS" w:cs="Arial"/>
        </w:rPr>
        <w:br/>
      </w:r>
    </w:p>
    <w:p w:rsidR="00F03FDB" w:rsidRPr="00B70F32" w:rsidRDefault="001D051B" w:rsidP="00E92A8F">
      <w:pPr>
        <w:pStyle w:val="ListParagraph"/>
        <w:numPr>
          <w:ilvl w:val="1"/>
          <w:numId w:val="1"/>
        </w:numPr>
        <w:spacing w:after="240"/>
        <w:ind w:left="788" w:hanging="431"/>
        <w:rPr>
          <w:rFonts w:ascii="Trebuchet MS" w:hAnsi="Trebuchet MS" w:cs="Arial"/>
        </w:rPr>
      </w:pPr>
      <w:r w:rsidRPr="00B70F32">
        <w:rPr>
          <w:rFonts w:ascii="Trebuchet MS" w:hAnsi="Trebuchet MS" w:cs="Arial"/>
        </w:rPr>
        <w:t>The Council will fully investigate the facts of each case.</w:t>
      </w:r>
      <w:r w:rsidRPr="00B70F32">
        <w:rPr>
          <w:rFonts w:ascii="Trebuchet MS" w:hAnsi="Trebuchet MS" w:cs="Arial"/>
        </w:rPr>
        <w:br/>
      </w:r>
    </w:p>
    <w:p w:rsidR="001D051B" w:rsidRPr="00B70F32" w:rsidRDefault="001D051B" w:rsidP="00E92A8F">
      <w:pPr>
        <w:pStyle w:val="ListParagraph"/>
        <w:numPr>
          <w:ilvl w:val="1"/>
          <w:numId w:val="1"/>
        </w:numPr>
        <w:spacing w:after="120"/>
        <w:rPr>
          <w:rFonts w:ascii="Trebuchet MS" w:hAnsi="Trebuchet MS" w:cs="Arial"/>
        </w:rPr>
      </w:pPr>
      <w:r w:rsidRPr="00B70F32">
        <w:rPr>
          <w:rFonts w:ascii="Trebuchet MS" w:hAnsi="Trebuchet MS" w:cs="Arial"/>
        </w:rPr>
        <w:t>The Council recognises that misconduct and unsatisfactory work performance are different issues.  The disciplinary policy will only be used for unsatisfactory work performance if performance management proves ineffective.  The Council will follow ACAS standards as outlined in “How to manage performance advisory booklet”.</w:t>
      </w:r>
    </w:p>
    <w:p w:rsidR="001D051B" w:rsidRPr="00B70F32" w:rsidRDefault="001D051B" w:rsidP="00E92A8F">
      <w:pPr>
        <w:pStyle w:val="ListParagraph"/>
        <w:spacing w:after="120"/>
        <w:ind w:left="792"/>
        <w:rPr>
          <w:rFonts w:ascii="Trebuchet MS" w:hAnsi="Trebuchet MS" w:cs="Arial"/>
        </w:rPr>
      </w:pPr>
    </w:p>
    <w:p w:rsidR="001D051B" w:rsidRPr="00B70F32" w:rsidRDefault="001D051B" w:rsidP="00E92A8F">
      <w:pPr>
        <w:pStyle w:val="ListParagraph"/>
        <w:numPr>
          <w:ilvl w:val="1"/>
          <w:numId w:val="1"/>
        </w:numPr>
        <w:spacing w:after="120"/>
        <w:rPr>
          <w:rFonts w:ascii="Trebuchet MS" w:hAnsi="Trebuchet MS" w:cs="Arial"/>
        </w:rPr>
      </w:pPr>
      <w:r w:rsidRPr="00B70F32">
        <w:rPr>
          <w:rFonts w:ascii="Trebuchet MS" w:hAnsi="Trebuchet MS" w:cs="Arial"/>
        </w:rPr>
        <w:t>Employees will be informed in writing about the nature of the complaint against them and given the opportunity to state their case.</w:t>
      </w:r>
    </w:p>
    <w:p w:rsidR="001D051B" w:rsidRPr="00B70F32" w:rsidRDefault="001D051B" w:rsidP="00E92A8F">
      <w:pPr>
        <w:pStyle w:val="ListParagraph"/>
        <w:spacing w:after="120"/>
        <w:ind w:left="792"/>
        <w:rPr>
          <w:rFonts w:ascii="Trebuchet MS" w:hAnsi="Trebuchet MS" w:cs="Arial"/>
        </w:rPr>
      </w:pPr>
    </w:p>
    <w:p w:rsidR="001D051B" w:rsidRPr="00B70F32" w:rsidRDefault="001D051B" w:rsidP="00E92A8F">
      <w:pPr>
        <w:pStyle w:val="ListParagraph"/>
        <w:numPr>
          <w:ilvl w:val="0"/>
          <w:numId w:val="1"/>
        </w:numPr>
        <w:spacing w:after="120"/>
        <w:rPr>
          <w:rFonts w:ascii="Trebuchet MS" w:hAnsi="Trebuchet MS" w:cs="Arial"/>
        </w:rPr>
      </w:pPr>
      <w:r w:rsidRPr="00B70F32">
        <w:rPr>
          <w:rFonts w:ascii="Trebuchet MS" w:hAnsi="Trebuchet MS" w:cs="Arial"/>
          <w:b/>
        </w:rPr>
        <w:t>EXAMPLES</w:t>
      </w:r>
    </w:p>
    <w:p w:rsidR="001D051B" w:rsidRPr="00B70F32" w:rsidRDefault="00815F39" w:rsidP="00E92A8F">
      <w:pPr>
        <w:pStyle w:val="ListParagraph"/>
        <w:spacing w:after="120"/>
        <w:ind w:left="851" w:hanging="491"/>
        <w:rPr>
          <w:rFonts w:ascii="Trebuchet MS" w:hAnsi="Trebuchet MS" w:cs="Arial"/>
        </w:rPr>
      </w:pPr>
      <w:r w:rsidRPr="00B70F32">
        <w:rPr>
          <w:rFonts w:ascii="Trebuchet MS" w:hAnsi="Trebuchet MS" w:cs="Arial"/>
        </w:rPr>
        <w:t>2.2</w:t>
      </w:r>
      <w:r w:rsidRPr="00B70F32">
        <w:rPr>
          <w:rFonts w:ascii="Trebuchet MS" w:hAnsi="Trebuchet MS" w:cs="Arial"/>
        </w:rPr>
        <w:tab/>
      </w:r>
      <w:r w:rsidRPr="00B70F32">
        <w:rPr>
          <w:rFonts w:ascii="Trebuchet MS" w:hAnsi="Trebuchet MS" w:cs="Arial"/>
          <w:b/>
        </w:rPr>
        <w:t>Misconduct</w:t>
      </w:r>
      <w:r w:rsidRPr="00B70F32">
        <w:rPr>
          <w:rFonts w:ascii="Trebuchet MS" w:hAnsi="Trebuchet MS" w:cs="Arial"/>
        </w:rPr>
        <w:br/>
      </w:r>
      <w:proofErr w:type="gramStart"/>
      <w:r w:rsidR="00CD4F98">
        <w:rPr>
          <w:rFonts w:ascii="Trebuchet MS" w:hAnsi="Trebuchet MS" w:cs="Arial"/>
        </w:rPr>
        <w:t>Failing</w:t>
      </w:r>
      <w:proofErr w:type="gramEnd"/>
      <w:r w:rsidR="00CD4F98">
        <w:rPr>
          <w:rFonts w:ascii="Trebuchet MS" w:hAnsi="Trebuchet MS" w:cs="Arial"/>
        </w:rPr>
        <w:t xml:space="preserve"> to undertake duties and meet deadlines, poor standard of work despite training/guidance.  </w:t>
      </w:r>
      <w:r w:rsidR="0087271B">
        <w:rPr>
          <w:rFonts w:ascii="Trebuchet MS" w:hAnsi="Trebuchet MS" w:cs="Arial"/>
        </w:rPr>
        <w:t>I</w:t>
      </w:r>
      <w:r w:rsidR="00D3616E" w:rsidRPr="00B70F32">
        <w:rPr>
          <w:rFonts w:ascii="Trebuchet MS" w:hAnsi="Trebuchet MS" w:cs="Arial"/>
        </w:rPr>
        <w:t xml:space="preserve">n appropriate </w:t>
      </w:r>
      <w:r w:rsidR="0087271B">
        <w:rPr>
          <w:rFonts w:ascii="Trebuchet MS" w:hAnsi="Trebuchet MS" w:cs="Arial"/>
        </w:rPr>
        <w:t>use of Council correspondence and email address</w:t>
      </w:r>
      <w:r w:rsidRPr="00B70F32">
        <w:rPr>
          <w:rFonts w:ascii="Trebuchet MS" w:hAnsi="Trebuchet MS" w:cs="Arial"/>
        </w:rPr>
        <w:t>, refusal to follow reasonable instructions, breach of health and safety</w:t>
      </w:r>
      <w:r w:rsidR="00CD4F98">
        <w:rPr>
          <w:rFonts w:ascii="Trebuchet MS" w:hAnsi="Trebuchet MS" w:cs="Arial"/>
        </w:rPr>
        <w:t xml:space="preserve"> rules, inappropriate behaviour</w:t>
      </w:r>
      <w:r w:rsidR="0087271B">
        <w:rPr>
          <w:rFonts w:ascii="Trebuchet MS" w:hAnsi="Trebuchet MS" w:cs="Arial"/>
        </w:rPr>
        <w:t>.</w:t>
      </w:r>
      <w:r w:rsidR="00E92A8F">
        <w:rPr>
          <w:rFonts w:ascii="Trebuchet MS" w:hAnsi="Trebuchet MS" w:cs="Arial"/>
        </w:rPr>
        <w:br/>
      </w:r>
    </w:p>
    <w:p w:rsidR="00815F39" w:rsidRPr="00B70F32" w:rsidRDefault="00815F39" w:rsidP="00E92A8F">
      <w:pPr>
        <w:pStyle w:val="ListParagraph"/>
        <w:spacing w:after="120"/>
        <w:ind w:left="851" w:hanging="491"/>
        <w:rPr>
          <w:rFonts w:ascii="Trebuchet MS" w:hAnsi="Trebuchet MS" w:cs="Arial"/>
        </w:rPr>
      </w:pPr>
      <w:r w:rsidRPr="00B70F32">
        <w:rPr>
          <w:rFonts w:ascii="Trebuchet MS" w:hAnsi="Trebuchet MS" w:cs="Arial"/>
        </w:rPr>
        <w:t>2.3</w:t>
      </w:r>
      <w:r w:rsidRPr="00B70F32">
        <w:rPr>
          <w:rFonts w:ascii="Trebuchet MS" w:hAnsi="Trebuchet MS" w:cs="Arial"/>
        </w:rPr>
        <w:tab/>
      </w:r>
      <w:r w:rsidRPr="00B70F32">
        <w:rPr>
          <w:rFonts w:ascii="Trebuchet MS" w:hAnsi="Trebuchet MS" w:cs="Arial"/>
          <w:b/>
        </w:rPr>
        <w:t>Gross Misconduct</w:t>
      </w:r>
      <w:r w:rsidRPr="00B70F32">
        <w:rPr>
          <w:rFonts w:ascii="Trebuchet MS" w:hAnsi="Trebuchet MS" w:cs="Arial"/>
        </w:rPr>
        <w:br/>
        <w:t xml:space="preserve">Fraud, theft, gross negligence, serious and deliberate damage of property, disclosure of confidential information or </w:t>
      </w:r>
      <w:r w:rsidR="00D3616E" w:rsidRPr="00B70F32">
        <w:rPr>
          <w:rFonts w:ascii="Trebuchet MS" w:hAnsi="Trebuchet MS" w:cs="Arial"/>
        </w:rPr>
        <w:t>mis</w:t>
      </w:r>
      <w:r w:rsidRPr="00B70F32">
        <w:rPr>
          <w:rFonts w:ascii="Trebuchet MS" w:hAnsi="Trebuchet MS" w:cs="Arial"/>
        </w:rPr>
        <w:t>use of the Council’s email or website resulting in bringing the Council into disrepute,  violent or threatening behaviour, bullying, discrimination and harassment, gross insubordination, incapacity at work due to alcohol or drugs, serious breaches of health and safety.</w:t>
      </w:r>
      <w:r w:rsidR="00E92A8F">
        <w:rPr>
          <w:rFonts w:ascii="Trebuchet MS" w:hAnsi="Trebuchet MS" w:cs="Arial"/>
        </w:rPr>
        <w:br/>
      </w:r>
    </w:p>
    <w:p w:rsidR="00815F39" w:rsidRPr="00B70F32" w:rsidRDefault="00815F39" w:rsidP="00E92A8F">
      <w:pPr>
        <w:pStyle w:val="ListParagraph"/>
        <w:spacing w:after="120"/>
        <w:ind w:left="851" w:hanging="491"/>
        <w:rPr>
          <w:rFonts w:ascii="Trebuchet MS" w:hAnsi="Trebuchet MS" w:cs="Arial"/>
        </w:rPr>
      </w:pPr>
      <w:r w:rsidRPr="00B70F32">
        <w:rPr>
          <w:rFonts w:ascii="Trebuchet MS" w:hAnsi="Trebuchet MS" w:cs="Arial"/>
        </w:rPr>
        <w:t>2.4</w:t>
      </w:r>
      <w:r w:rsidRPr="00B70F32">
        <w:rPr>
          <w:rFonts w:ascii="Trebuchet MS" w:hAnsi="Trebuchet MS" w:cs="Arial"/>
        </w:rPr>
        <w:tab/>
      </w:r>
      <w:r w:rsidRPr="00B70F32">
        <w:rPr>
          <w:rFonts w:ascii="Trebuchet MS" w:hAnsi="Trebuchet MS" w:cs="Arial"/>
          <w:b/>
        </w:rPr>
        <w:t>Examples of Unsatisfactory Work Performance</w:t>
      </w:r>
      <w:r w:rsidRPr="00B70F32">
        <w:rPr>
          <w:rFonts w:ascii="Trebuchet MS" w:hAnsi="Trebuchet MS" w:cs="Arial"/>
          <w:b/>
        </w:rPr>
        <w:br/>
      </w:r>
      <w:r w:rsidR="0087271B">
        <w:rPr>
          <w:rFonts w:ascii="Trebuchet MS" w:hAnsi="Trebuchet MS" w:cs="Arial"/>
        </w:rPr>
        <w:t>I</w:t>
      </w:r>
      <w:r w:rsidRPr="00B70F32">
        <w:rPr>
          <w:rFonts w:ascii="Trebuchet MS" w:hAnsi="Trebuchet MS" w:cs="Arial"/>
        </w:rPr>
        <w:t xml:space="preserve">nadequate </w:t>
      </w:r>
      <w:r w:rsidR="0087271B">
        <w:rPr>
          <w:rFonts w:ascii="Trebuchet MS" w:hAnsi="Trebuchet MS" w:cs="Arial"/>
        </w:rPr>
        <w:t xml:space="preserve">office procedures, IT skills, unsatisfactory </w:t>
      </w:r>
      <w:r w:rsidRPr="00B70F32">
        <w:rPr>
          <w:rFonts w:ascii="Trebuchet MS" w:hAnsi="Trebuchet MS" w:cs="Arial"/>
        </w:rPr>
        <w:t>communication skills</w:t>
      </w:r>
      <w:r w:rsidR="0087271B">
        <w:rPr>
          <w:rFonts w:ascii="Trebuchet MS" w:hAnsi="Trebuchet MS" w:cs="Arial"/>
        </w:rPr>
        <w:t xml:space="preserve">. </w:t>
      </w:r>
    </w:p>
    <w:p w:rsidR="00815F39" w:rsidRPr="00B70F32" w:rsidRDefault="00815F39" w:rsidP="00E92A8F">
      <w:pPr>
        <w:pStyle w:val="ListParagraph"/>
        <w:spacing w:after="120"/>
        <w:ind w:left="851" w:hanging="491"/>
        <w:rPr>
          <w:rFonts w:ascii="Trebuchet MS" w:hAnsi="Trebuchet MS" w:cs="Arial"/>
        </w:rPr>
      </w:pPr>
    </w:p>
    <w:p w:rsidR="00815F39" w:rsidRPr="00B70F32" w:rsidRDefault="00780B97" w:rsidP="00E92A8F">
      <w:pPr>
        <w:pStyle w:val="ListParagraph"/>
        <w:numPr>
          <w:ilvl w:val="0"/>
          <w:numId w:val="1"/>
        </w:numPr>
        <w:spacing w:after="120"/>
        <w:rPr>
          <w:rFonts w:ascii="Trebuchet MS" w:hAnsi="Trebuchet MS" w:cs="Arial"/>
        </w:rPr>
      </w:pPr>
      <w:r w:rsidRPr="00B70F32">
        <w:rPr>
          <w:rFonts w:ascii="Trebuchet MS" w:hAnsi="Trebuchet MS" w:cs="Arial"/>
          <w:b/>
        </w:rPr>
        <w:t>DISCIPLINARY INVESTIGATION</w:t>
      </w:r>
    </w:p>
    <w:p w:rsidR="00315EEA" w:rsidRPr="00B70F32" w:rsidRDefault="00D3616E" w:rsidP="00E92A8F">
      <w:pPr>
        <w:pStyle w:val="ListParagraph"/>
        <w:spacing w:after="120"/>
        <w:ind w:left="851" w:hanging="491"/>
        <w:rPr>
          <w:rFonts w:ascii="Trebuchet MS" w:hAnsi="Trebuchet MS" w:cs="Arial"/>
        </w:rPr>
      </w:pPr>
      <w:r w:rsidRPr="00B70F32">
        <w:rPr>
          <w:rFonts w:ascii="Trebuchet MS" w:hAnsi="Trebuchet MS" w:cs="Arial"/>
        </w:rPr>
        <w:t>3.1</w:t>
      </w:r>
      <w:r w:rsidRPr="00B70F32">
        <w:rPr>
          <w:rFonts w:ascii="Trebuchet MS" w:hAnsi="Trebuchet MS" w:cs="Arial"/>
        </w:rPr>
        <w:tab/>
        <w:t>The Council will appoint a Councillor to be a</w:t>
      </w:r>
      <w:r w:rsidR="00780B97" w:rsidRPr="00B70F32">
        <w:rPr>
          <w:rFonts w:ascii="Trebuchet MS" w:hAnsi="Trebuchet MS" w:cs="Arial"/>
        </w:rPr>
        <w:t xml:space="preserve">n Investigator who will investigate the issue or complaint and submit a written report no later than 2 weeks after the alleged </w:t>
      </w:r>
      <w:r w:rsidR="00315EEA" w:rsidRPr="00B70F32">
        <w:rPr>
          <w:rFonts w:ascii="Trebuchet MS" w:hAnsi="Trebuchet MS" w:cs="Arial"/>
        </w:rPr>
        <w:t>offence or issue.</w:t>
      </w:r>
      <w:r w:rsidR="00E92A8F">
        <w:rPr>
          <w:rFonts w:ascii="Trebuchet MS" w:hAnsi="Trebuchet MS" w:cs="Arial"/>
        </w:rPr>
        <w:br/>
      </w:r>
    </w:p>
    <w:p w:rsidR="00B70F32" w:rsidRPr="00B70F32" w:rsidRDefault="00B70F32" w:rsidP="00E92A8F">
      <w:pPr>
        <w:pStyle w:val="ListParagraph"/>
        <w:spacing w:after="120"/>
        <w:ind w:left="851" w:hanging="491"/>
        <w:rPr>
          <w:rFonts w:ascii="Trebuchet MS" w:hAnsi="Trebuchet MS" w:cs="Arial"/>
        </w:rPr>
      </w:pPr>
      <w:r w:rsidRPr="00B70F32">
        <w:rPr>
          <w:rFonts w:ascii="Trebuchet MS" w:hAnsi="Trebuchet MS" w:cs="Arial"/>
        </w:rPr>
        <w:t>3.2</w:t>
      </w:r>
      <w:r w:rsidRPr="00B70F32">
        <w:rPr>
          <w:rFonts w:ascii="Trebuchet MS" w:hAnsi="Trebuchet MS" w:cs="Arial"/>
        </w:rPr>
        <w:tab/>
        <w:t>Information about the disciplinary matter will be restricted to those involved in the disciplinary matter.</w:t>
      </w:r>
      <w:r w:rsidR="00E92A8F">
        <w:rPr>
          <w:rFonts w:ascii="Trebuchet MS" w:hAnsi="Trebuchet MS" w:cs="Arial"/>
        </w:rPr>
        <w:br/>
      </w:r>
    </w:p>
    <w:p w:rsidR="00780B97" w:rsidRPr="00B70F32" w:rsidRDefault="00B70F32" w:rsidP="00E92A8F">
      <w:pPr>
        <w:pStyle w:val="ListParagraph"/>
        <w:spacing w:after="120"/>
        <w:ind w:left="851" w:hanging="491"/>
        <w:rPr>
          <w:rFonts w:ascii="Trebuchet MS" w:hAnsi="Trebuchet MS" w:cs="Arial"/>
        </w:rPr>
      </w:pPr>
      <w:r>
        <w:rPr>
          <w:rFonts w:ascii="Trebuchet MS" w:hAnsi="Trebuchet MS" w:cs="Arial"/>
        </w:rPr>
        <w:t>3.3</w:t>
      </w:r>
      <w:r w:rsidR="00315EEA" w:rsidRPr="00B70F32">
        <w:rPr>
          <w:rFonts w:ascii="Trebuchet MS" w:hAnsi="Trebuchet MS" w:cs="Arial"/>
        </w:rPr>
        <w:tab/>
        <w:t>The Investigator has no authority to take disciplinary action.  His/her role is to establish the facts of the case and make a recommendation which will be either:-</w:t>
      </w:r>
    </w:p>
    <w:p w:rsidR="00315EEA" w:rsidRPr="00B70F32" w:rsidRDefault="00315EEA" w:rsidP="00E92A8F">
      <w:pPr>
        <w:pStyle w:val="ListParagraph"/>
        <w:spacing w:after="120"/>
        <w:ind w:left="851" w:hanging="491"/>
        <w:rPr>
          <w:rFonts w:ascii="Trebuchet MS" w:hAnsi="Trebuchet MS" w:cs="Arial"/>
        </w:rPr>
      </w:pPr>
      <w:r w:rsidRPr="00B70F32">
        <w:rPr>
          <w:rFonts w:ascii="Trebuchet MS" w:hAnsi="Trebuchet MS" w:cs="Arial"/>
        </w:rPr>
        <w:tab/>
        <w:t>-</w:t>
      </w:r>
      <w:r w:rsidRPr="00B70F32">
        <w:rPr>
          <w:rFonts w:ascii="Trebuchet MS" w:hAnsi="Trebuchet MS" w:cs="Arial"/>
        </w:rPr>
        <w:tab/>
      </w:r>
      <w:proofErr w:type="gramStart"/>
      <w:r w:rsidRPr="00B70F32">
        <w:rPr>
          <w:rFonts w:ascii="Trebuchet MS" w:hAnsi="Trebuchet MS" w:cs="Arial"/>
        </w:rPr>
        <w:t>no</w:t>
      </w:r>
      <w:proofErr w:type="gramEnd"/>
      <w:r w:rsidRPr="00B70F32">
        <w:rPr>
          <w:rFonts w:ascii="Trebuchet MS" w:hAnsi="Trebuchet MS" w:cs="Arial"/>
        </w:rPr>
        <w:t xml:space="preserve"> case to answer and there should be no further action</w:t>
      </w:r>
      <w:r w:rsidR="0087271B">
        <w:rPr>
          <w:rFonts w:ascii="Trebuchet MS" w:hAnsi="Trebuchet MS" w:cs="Arial"/>
        </w:rPr>
        <w:t>.</w:t>
      </w:r>
    </w:p>
    <w:p w:rsidR="00315EEA" w:rsidRPr="00B70F32" w:rsidRDefault="00315EEA" w:rsidP="00E92A8F">
      <w:pPr>
        <w:pStyle w:val="ListParagraph"/>
        <w:spacing w:after="120"/>
        <w:ind w:left="851" w:hanging="491"/>
        <w:rPr>
          <w:rFonts w:ascii="Trebuchet MS" w:hAnsi="Trebuchet MS" w:cs="Arial"/>
        </w:rPr>
      </w:pPr>
      <w:r w:rsidRPr="00B70F32">
        <w:rPr>
          <w:rFonts w:ascii="Trebuchet MS" w:hAnsi="Trebuchet MS" w:cs="Arial"/>
        </w:rPr>
        <w:tab/>
        <w:t>-</w:t>
      </w:r>
      <w:r w:rsidRPr="00B70F32">
        <w:rPr>
          <w:rFonts w:ascii="Trebuchet MS" w:hAnsi="Trebuchet MS" w:cs="Arial"/>
        </w:rPr>
        <w:tab/>
      </w:r>
      <w:proofErr w:type="gramStart"/>
      <w:r w:rsidRPr="00B70F32">
        <w:rPr>
          <w:rFonts w:ascii="Trebuchet MS" w:hAnsi="Trebuchet MS" w:cs="Arial"/>
        </w:rPr>
        <w:t>the</w:t>
      </w:r>
      <w:proofErr w:type="gramEnd"/>
      <w:r w:rsidRPr="00B70F32">
        <w:rPr>
          <w:rFonts w:ascii="Trebuchet MS" w:hAnsi="Trebuchet MS" w:cs="Arial"/>
        </w:rPr>
        <w:t xml:space="preserve"> matter is not serious enough to justify further use of the disciplinary procedure </w:t>
      </w:r>
      <w:r w:rsidRPr="00B70F32">
        <w:rPr>
          <w:rFonts w:ascii="Trebuchet MS" w:hAnsi="Trebuchet MS" w:cs="Arial"/>
        </w:rPr>
        <w:tab/>
        <w:t>and can be dealt with informally.</w:t>
      </w:r>
    </w:p>
    <w:p w:rsidR="00315EEA" w:rsidRDefault="00315EEA" w:rsidP="00E92A8F">
      <w:pPr>
        <w:pStyle w:val="ListParagraph"/>
        <w:spacing w:after="120"/>
        <w:ind w:left="851" w:hanging="491"/>
        <w:rPr>
          <w:rFonts w:ascii="Trebuchet MS" w:hAnsi="Trebuchet MS" w:cs="Arial"/>
        </w:rPr>
      </w:pPr>
      <w:r w:rsidRPr="00B70F32">
        <w:rPr>
          <w:rFonts w:ascii="Trebuchet MS" w:hAnsi="Trebuchet MS" w:cs="Arial"/>
        </w:rPr>
        <w:lastRenderedPageBreak/>
        <w:tab/>
        <w:t>-</w:t>
      </w:r>
      <w:r w:rsidRPr="00B70F32">
        <w:rPr>
          <w:rFonts w:ascii="Trebuchet MS" w:hAnsi="Trebuchet MS" w:cs="Arial"/>
        </w:rPr>
        <w:tab/>
      </w:r>
      <w:proofErr w:type="gramStart"/>
      <w:r w:rsidRPr="00B70F32">
        <w:rPr>
          <w:rFonts w:ascii="Trebuchet MS" w:hAnsi="Trebuchet MS" w:cs="Arial"/>
        </w:rPr>
        <w:t>there</w:t>
      </w:r>
      <w:proofErr w:type="gramEnd"/>
      <w:r w:rsidRPr="00B70F32">
        <w:rPr>
          <w:rFonts w:ascii="Trebuchet MS" w:hAnsi="Trebuchet MS" w:cs="Arial"/>
        </w:rPr>
        <w:t xml:space="preserve"> should be action under the disciplinary procedure.</w:t>
      </w:r>
      <w:r w:rsidR="00E92A8F">
        <w:rPr>
          <w:rFonts w:ascii="Trebuchet MS" w:hAnsi="Trebuchet MS" w:cs="Arial"/>
        </w:rPr>
        <w:br/>
      </w:r>
    </w:p>
    <w:p w:rsidR="00106C74" w:rsidRPr="00B70F32" w:rsidRDefault="00106C74" w:rsidP="00E92A8F">
      <w:pPr>
        <w:pStyle w:val="ListParagraph"/>
        <w:spacing w:after="120"/>
        <w:ind w:left="851" w:hanging="491"/>
        <w:rPr>
          <w:rFonts w:ascii="Trebuchet MS" w:hAnsi="Trebuchet MS" w:cs="Arial"/>
        </w:rPr>
      </w:pPr>
      <w:r>
        <w:rPr>
          <w:rFonts w:ascii="Trebuchet MS" w:hAnsi="Trebuchet MS" w:cs="Arial"/>
        </w:rPr>
        <w:t>3.4</w:t>
      </w:r>
      <w:r>
        <w:rPr>
          <w:rFonts w:ascii="Trebuchet MS" w:hAnsi="Trebuchet MS" w:cs="Arial"/>
        </w:rPr>
        <w:tab/>
        <w:t xml:space="preserve">During the period of the disciplinary investigation and process the employee remains on full </w:t>
      </w:r>
      <w:r w:rsidR="00111873">
        <w:rPr>
          <w:rFonts w:ascii="Trebuchet MS" w:hAnsi="Trebuchet MS" w:cs="Arial"/>
        </w:rPr>
        <w:t xml:space="preserve">pay even if suspended during this time. </w:t>
      </w:r>
    </w:p>
    <w:p w:rsidR="00315EEA" w:rsidRPr="00B70F32" w:rsidRDefault="00315EEA" w:rsidP="00E92A8F">
      <w:pPr>
        <w:pStyle w:val="ListParagraph"/>
        <w:spacing w:after="120"/>
        <w:ind w:left="851" w:hanging="491"/>
        <w:rPr>
          <w:rFonts w:ascii="Trebuchet MS" w:hAnsi="Trebuchet MS" w:cs="Arial"/>
        </w:rPr>
      </w:pPr>
    </w:p>
    <w:p w:rsidR="00315EEA" w:rsidRPr="00B70F32" w:rsidRDefault="00315EEA" w:rsidP="00E92A8F">
      <w:pPr>
        <w:pStyle w:val="ListParagraph"/>
        <w:numPr>
          <w:ilvl w:val="0"/>
          <w:numId w:val="1"/>
        </w:numPr>
        <w:spacing w:after="120"/>
        <w:rPr>
          <w:rFonts w:ascii="Trebuchet MS" w:hAnsi="Trebuchet MS" w:cs="Arial"/>
        </w:rPr>
      </w:pPr>
      <w:r w:rsidRPr="00B70F32">
        <w:rPr>
          <w:rFonts w:ascii="Trebuchet MS" w:hAnsi="Trebuchet MS" w:cs="Arial"/>
          <w:b/>
        </w:rPr>
        <w:t>DISCIPLINARY MEETING</w:t>
      </w:r>
    </w:p>
    <w:p w:rsidR="00780B97" w:rsidRPr="00B70F32" w:rsidRDefault="00315EEA" w:rsidP="00E92A8F">
      <w:pPr>
        <w:pStyle w:val="ListParagraph"/>
        <w:spacing w:after="120"/>
        <w:ind w:left="851" w:hanging="425"/>
        <w:rPr>
          <w:rFonts w:ascii="Trebuchet MS" w:hAnsi="Trebuchet MS" w:cs="Arial"/>
        </w:rPr>
      </w:pPr>
      <w:r w:rsidRPr="00B70F32">
        <w:rPr>
          <w:rFonts w:ascii="Trebuchet MS" w:hAnsi="Trebuchet MS" w:cs="Arial"/>
        </w:rPr>
        <w:t>4.1</w:t>
      </w:r>
      <w:r w:rsidRPr="00B70F32">
        <w:rPr>
          <w:rFonts w:ascii="Trebuchet MS" w:hAnsi="Trebuchet MS" w:cs="Arial"/>
        </w:rPr>
        <w:tab/>
        <w:t xml:space="preserve">The </w:t>
      </w:r>
      <w:r w:rsidR="00D3616E" w:rsidRPr="00B70F32">
        <w:rPr>
          <w:rFonts w:ascii="Trebuchet MS" w:hAnsi="Trebuchet MS" w:cs="Arial"/>
        </w:rPr>
        <w:t>Council will appoint 3</w:t>
      </w:r>
      <w:r w:rsidR="00780B97" w:rsidRPr="00B70F32">
        <w:rPr>
          <w:rFonts w:ascii="Trebuchet MS" w:hAnsi="Trebuchet MS" w:cs="Arial"/>
        </w:rPr>
        <w:t xml:space="preserve"> Councillors </w:t>
      </w:r>
      <w:r w:rsidR="00106C74">
        <w:rPr>
          <w:rFonts w:ascii="Trebuchet MS" w:hAnsi="Trebuchet MS" w:cs="Arial"/>
        </w:rPr>
        <w:t xml:space="preserve">(one of which </w:t>
      </w:r>
      <w:r w:rsidR="00CD4F98">
        <w:rPr>
          <w:rFonts w:ascii="Trebuchet MS" w:hAnsi="Trebuchet MS" w:cs="Arial"/>
        </w:rPr>
        <w:t>will be the Vice Chairman to a</w:t>
      </w:r>
      <w:r w:rsidR="00106C74">
        <w:rPr>
          <w:rFonts w:ascii="Trebuchet MS" w:hAnsi="Trebuchet MS" w:cs="Arial"/>
        </w:rPr>
        <w:t xml:space="preserve">ct as Chair) </w:t>
      </w:r>
      <w:r w:rsidR="00780B97" w:rsidRPr="00B70F32">
        <w:rPr>
          <w:rFonts w:ascii="Trebuchet MS" w:hAnsi="Trebuchet MS" w:cs="Arial"/>
        </w:rPr>
        <w:t xml:space="preserve">who will conduct the disciplinary </w:t>
      </w:r>
      <w:r w:rsidRPr="00B70F32">
        <w:rPr>
          <w:rFonts w:ascii="Trebuchet MS" w:hAnsi="Trebuchet MS" w:cs="Arial"/>
        </w:rPr>
        <w:t>meeting.  The Investigator and Chairman of the Council should not be involved at this stage.</w:t>
      </w:r>
      <w:r w:rsidR="00E92A8F">
        <w:rPr>
          <w:rFonts w:ascii="Trebuchet MS" w:hAnsi="Trebuchet MS" w:cs="Arial"/>
        </w:rPr>
        <w:br/>
      </w:r>
    </w:p>
    <w:p w:rsidR="00315EEA" w:rsidRPr="00B70F32" w:rsidRDefault="00315EEA" w:rsidP="00E92A8F">
      <w:pPr>
        <w:pStyle w:val="ListParagraph"/>
        <w:spacing w:after="120"/>
        <w:ind w:left="851" w:hanging="425"/>
        <w:rPr>
          <w:rFonts w:ascii="Trebuchet MS" w:hAnsi="Trebuchet MS" w:cs="Arial"/>
        </w:rPr>
      </w:pPr>
      <w:r w:rsidRPr="00B70F32">
        <w:rPr>
          <w:rFonts w:ascii="Trebuchet MS" w:hAnsi="Trebuchet MS" w:cs="Arial"/>
        </w:rPr>
        <w:t>4.2</w:t>
      </w:r>
      <w:r w:rsidRPr="00B70F32">
        <w:rPr>
          <w:rFonts w:ascii="Trebuchet MS" w:hAnsi="Trebuchet MS" w:cs="Arial"/>
        </w:rPr>
        <w:tab/>
      </w:r>
      <w:r w:rsidR="00D3616E" w:rsidRPr="00B70F32">
        <w:rPr>
          <w:rFonts w:ascii="Trebuchet MS" w:hAnsi="Trebuchet MS" w:cs="Arial"/>
        </w:rPr>
        <w:t xml:space="preserve">The Council will give </w:t>
      </w:r>
      <w:r w:rsidR="00B70F32">
        <w:rPr>
          <w:rFonts w:ascii="Trebuchet MS" w:hAnsi="Trebuchet MS" w:cs="Arial"/>
        </w:rPr>
        <w:t xml:space="preserve">a week’s </w:t>
      </w:r>
      <w:r w:rsidR="00D3616E" w:rsidRPr="00B70F32">
        <w:rPr>
          <w:rFonts w:ascii="Trebuchet MS" w:hAnsi="Trebuchet MS" w:cs="Arial"/>
        </w:rPr>
        <w:t>notice of the meeting in writing and the employee must make all reasonable efforts to attend.  Any change to the date must be agreed by the Council and employee.  Failure to attend any meeting may result in it going ahead and a decision being taken.  An employee who does not attend a meeting will be given the opportunity to be represented and to make a written submission.</w:t>
      </w:r>
      <w:r w:rsidR="00E92A8F">
        <w:rPr>
          <w:rFonts w:ascii="Trebuchet MS" w:hAnsi="Trebuchet MS" w:cs="Arial"/>
        </w:rPr>
        <w:br/>
      </w:r>
    </w:p>
    <w:p w:rsidR="00D3616E" w:rsidRPr="00B70F32" w:rsidRDefault="00D3616E" w:rsidP="00E92A8F">
      <w:pPr>
        <w:pStyle w:val="ListParagraph"/>
        <w:spacing w:after="120"/>
        <w:ind w:left="851" w:hanging="425"/>
        <w:rPr>
          <w:rFonts w:ascii="Trebuchet MS" w:hAnsi="Trebuchet MS" w:cs="Arial"/>
        </w:rPr>
      </w:pPr>
      <w:r w:rsidRPr="00B70F32">
        <w:rPr>
          <w:rFonts w:ascii="Trebuchet MS" w:hAnsi="Trebuchet MS" w:cs="Arial"/>
        </w:rPr>
        <w:t>4.3</w:t>
      </w:r>
      <w:r w:rsidRPr="00B70F32">
        <w:rPr>
          <w:rFonts w:ascii="Trebuchet MS" w:hAnsi="Trebuchet MS" w:cs="Arial"/>
        </w:rPr>
        <w:tab/>
        <w:t>Employees may be accompanied by a friend or trade union official.</w:t>
      </w:r>
      <w:r w:rsidR="00E92A8F">
        <w:rPr>
          <w:rFonts w:ascii="Trebuchet MS" w:hAnsi="Trebuchet MS" w:cs="Arial"/>
        </w:rPr>
        <w:br/>
      </w:r>
    </w:p>
    <w:p w:rsidR="00D3616E" w:rsidRDefault="00D3616E" w:rsidP="00E92A8F">
      <w:pPr>
        <w:pStyle w:val="ListParagraph"/>
        <w:spacing w:after="120"/>
        <w:ind w:left="851" w:hanging="425"/>
        <w:rPr>
          <w:rFonts w:ascii="Trebuchet MS" w:hAnsi="Trebuchet MS" w:cs="Arial"/>
        </w:rPr>
      </w:pPr>
      <w:r w:rsidRPr="00B70F32">
        <w:rPr>
          <w:rFonts w:ascii="Trebuchet MS" w:hAnsi="Trebuchet MS" w:cs="Arial"/>
        </w:rPr>
        <w:t>4.4</w:t>
      </w:r>
      <w:r w:rsidRPr="00B70F32">
        <w:rPr>
          <w:rFonts w:ascii="Trebuchet MS" w:hAnsi="Trebuchet MS" w:cs="Arial"/>
        </w:rPr>
        <w:tab/>
      </w:r>
      <w:r w:rsidR="00B70F32">
        <w:rPr>
          <w:rFonts w:ascii="Trebuchet MS" w:hAnsi="Trebuchet MS" w:cs="Arial"/>
        </w:rPr>
        <w:t>Recordings of the proceedings at any stage are prohibited.</w:t>
      </w:r>
      <w:r w:rsidR="00E92A8F">
        <w:rPr>
          <w:rFonts w:ascii="Trebuchet MS" w:hAnsi="Trebuchet MS" w:cs="Arial"/>
        </w:rPr>
        <w:br/>
      </w:r>
    </w:p>
    <w:p w:rsidR="00B70F32" w:rsidRDefault="00B70F32" w:rsidP="00E92A8F">
      <w:pPr>
        <w:pStyle w:val="ListParagraph"/>
        <w:spacing w:after="120"/>
        <w:ind w:left="851" w:hanging="425"/>
        <w:rPr>
          <w:rFonts w:ascii="Trebuchet MS" w:hAnsi="Trebuchet MS" w:cs="Arial"/>
        </w:rPr>
      </w:pPr>
      <w:r>
        <w:rPr>
          <w:rFonts w:ascii="Trebuchet MS" w:hAnsi="Trebuchet MS" w:cs="Arial"/>
        </w:rPr>
        <w:t>4.5</w:t>
      </w:r>
      <w:r>
        <w:rPr>
          <w:rFonts w:ascii="Trebuchet MS" w:hAnsi="Trebuchet MS" w:cs="Arial"/>
        </w:rPr>
        <w:tab/>
        <w:t>The Employee and the Council will provide each other with all supporting evidence at least 5 working days before the meeting.  Witness statements should be submitted at this time.</w:t>
      </w:r>
    </w:p>
    <w:p w:rsidR="00B70F32" w:rsidRDefault="00B70F32" w:rsidP="00E92A8F">
      <w:pPr>
        <w:pStyle w:val="ListParagraph"/>
        <w:spacing w:after="120"/>
        <w:ind w:left="851" w:hanging="425"/>
        <w:rPr>
          <w:rFonts w:ascii="Trebuchet MS" w:hAnsi="Trebuchet MS" w:cs="Arial"/>
        </w:rPr>
      </w:pPr>
      <w:r>
        <w:rPr>
          <w:rFonts w:ascii="Trebuchet MS" w:hAnsi="Trebuchet MS" w:cs="Arial"/>
        </w:rPr>
        <w:tab/>
      </w:r>
    </w:p>
    <w:p w:rsidR="00B70F32" w:rsidRPr="00B70F32" w:rsidRDefault="00B70F32" w:rsidP="00282A92">
      <w:pPr>
        <w:pStyle w:val="ListParagraph"/>
        <w:numPr>
          <w:ilvl w:val="0"/>
          <w:numId w:val="1"/>
        </w:numPr>
        <w:spacing w:after="120"/>
        <w:ind w:left="426" w:hanging="426"/>
        <w:rPr>
          <w:rFonts w:ascii="Trebuchet MS" w:hAnsi="Trebuchet MS" w:cs="Arial"/>
        </w:rPr>
      </w:pPr>
      <w:r w:rsidRPr="00B70F32">
        <w:rPr>
          <w:rFonts w:ascii="Trebuchet MS" w:hAnsi="Trebuchet MS" w:cs="Arial"/>
          <w:b/>
        </w:rPr>
        <w:t>FORMAT OF THE DISCIPLINARY MEETING</w:t>
      </w:r>
    </w:p>
    <w:p w:rsidR="00B70F32" w:rsidRDefault="00B70F32" w:rsidP="00E92A8F">
      <w:pPr>
        <w:pStyle w:val="ListParagraph"/>
        <w:spacing w:after="120"/>
        <w:ind w:left="851" w:hanging="425"/>
        <w:rPr>
          <w:rFonts w:ascii="Trebuchet MS" w:hAnsi="Trebuchet MS" w:cs="Arial"/>
        </w:rPr>
      </w:pPr>
      <w:proofErr w:type="gramStart"/>
      <w:r w:rsidRPr="00B70F32">
        <w:rPr>
          <w:rFonts w:ascii="Trebuchet MS" w:hAnsi="Trebuchet MS" w:cs="Arial"/>
        </w:rPr>
        <w:t>5.1</w:t>
      </w:r>
      <w:r w:rsidR="00106C74">
        <w:rPr>
          <w:rFonts w:ascii="Trebuchet MS" w:hAnsi="Trebuchet MS" w:cs="Arial"/>
        </w:rPr>
        <w:t xml:space="preserve">  </w:t>
      </w:r>
      <w:r w:rsidRPr="00B70F32">
        <w:rPr>
          <w:rFonts w:ascii="Trebuchet MS" w:hAnsi="Trebuchet MS" w:cs="Arial"/>
        </w:rPr>
        <w:t>The</w:t>
      </w:r>
      <w:proofErr w:type="gramEnd"/>
      <w:r w:rsidRPr="00B70F32">
        <w:rPr>
          <w:rFonts w:ascii="Trebuchet MS" w:hAnsi="Trebuchet MS" w:cs="Arial"/>
        </w:rPr>
        <w:t xml:space="preserve"> Chairman will make introductions, set out the Council’s case and present </w:t>
      </w:r>
      <w:r w:rsidR="00106C74">
        <w:rPr>
          <w:rFonts w:ascii="Trebuchet MS" w:hAnsi="Trebuchet MS" w:cs="Arial"/>
        </w:rPr>
        <w:t>supporting evidence including the Investigators report and witnesses or witness statements.</w:t>
      </w:r>
      <w:r w:rsidR="00E92A8F">
        <w:rPr>
          <w:rFonts w:ascii="Trebuchet MS" w:hAnsi="Trebuchet MS" w:cs="Arial"/>
        </w:rPr>
        <w:br/>
      </w:r>
    </w:p>
    <w:p w:rsidR="00106C74" w:rsidRDefault="00106C74" w:rsidP="00E92A8F">
      <w:pPr>
        <w:pStyle w:val="ListParagraph"/>
        <w:spacing w:after="120"/>
        <w:ind w:left="851" w:hanging="425"/>
        <w:rPr>
          <w:rFonts w:ascii="Trebuchet MS" w:hAnsi="Trebuchet MS" w:cs="Arial"/>
        </w:rPr>
      </w:pPr>
      <w:r>
        <w:rPr>
          <w:rFonts w:ascii="Trebuchet MS" w:hAnsi="Trebuchet MS" w:cs="Arial"/>
        </w:rPr>
        <w:t>5.2</w:t>
      </w:r>
      <w:r>
        <w:rPr>
          <w:rFonts w:ascii="Trebuchet MS" w:hAnsi="Trebuchet MS" w:cs="Arial"/>
        </w:rPr>
        <w:tab/>
        <w:t xml:space="preserve">The Employee will set out his/her case and present evidence including witnesses. </w:t>
      </w:r>
      <w:r w:rsidR="00E92A8F">
        <w:rPr>
          <w:rFonts w:ascii="Trebuchet MS" w:hAnsi="Trebuchet MS" w:cs="Arial"/>
        </w:rPr>
        <w:br/>
      </w:r>
    </w:p>
    <w:p w:rsidR="00106C74" w:rsidRDefault="00106C74" w:rsidP="00E92A8F">
      <w:pPr>
        <w:pStyle w:val="ListParagraph"/>
        <w:spacing w:after="120"/>
        <w:ind w:left="851" w:hanging="425"/>
        <w:rPr>
          <w:rFonts w:ascii="Trebuchet MS" w:hAnsi="Trebuchet MS" w:cs="Arial"/>
        </w:rPr>
      </w:pPr>
      <w:r>
        <w:rPr>
          <w:rFonts w:ascii="Trebuchet MS" w:hAnsi="Trebuchet MS" w:cs="Arial"/>
        </w:rPr>
        <w:t>5.3</w:t>
      </w:r>
      <w:r>
        <w:rPr>
          <w:rFonts w:ascii="Trebuchet MS" w:hAnsi="Trebuchet MS" w:cs="Arial"/>
        </w:rPr>
        <w:tab/>
        <w:t>Any member of the Committee and the employee and their companion may ask questions.</w:t>
      </w:r>
      <w:r w:rsidR="00E92A8F">
        <w:rPr>
          <w:rFonts w:ascii="Trebuchet MS" w:hAnsi="Trebuchet MS" w:cs="Arial"/>
        </w:rPr>
        <w:br/>
      </w:r>
    </w:p>
    <w:p w:rsidR="00106C74" w:rsidRDefault="00106C74" w:rsidP="00E92A8F">
      <w:pPr>
        <w:pStyle w:val="ListParagraph"/>
        <w:spacing w:after="120"/>
        <w:ind w:left="851" w:hanging="425"/>
        <w:rPr>
          <w:rFonts w:ascii="Trebuchet MS" w:hAnsi="Trebuchet MS" w:cs="Arial"/>
        </w:rPr>
      </w:pPr>
      <w:r>
        <w:rPr>
          <w:rFonts w:ascii="Trebuchet MS" w:hAnsi="Trebuchet MS" w:cs="Arial"/>
        </w:rPr>
        <w:t>5.4</w:t>
      </w:r>
      <w:r>
        <w:rPr>
          <w:rFonts w:ascii="Trebuchet MS" w:hAnsi="Trebuchet MS" w:cs="Arial"/>
        </w:rPr>
        <w:tab/>
        <w:t>The Employee will have the opportunity to sum up his/her case.</w:t>
      </w:r>
      <w:r w:rsidR="00E92A8F">
        <w:rPr>
          <w:rFonts w:ascii="Trebuchet MS" w:hAnsi="Trebuchet MS" w:cs="Arial"/>
        </w:rPr>
        <w:br/>
      </w:r>
    </w:p>
    <w:p w:rsidR="00106C74" w:rsidRDefault="00106C74" w:rsidP="00E92A8F">
      <w:pPr>
        <w:pStyle w:val="ListParagraph"/>
        <w:spacing w:after="120"/>
        <w:ind w:left="851" w:hanging="425"/>
        <w:rPr>
          <w:rFonts w:ascii="Trebuchet MS" w:hAnsi="Trebuchet MS" w:cs="Arial"/>
        </w:rPr>
      </w:pPr>
      <w:r>
        <w:rPr>
          <w:rFonts w:ascii="Trebuchet MS" w:hAnsi="Trebuchet MS" w:cs="Arial"/>
        </w:rPr>
        <w:t>5.5</w:t>
      </w:r>
      <w:r>
        <w:rPr>
          <w:rFonts w:ascii="Trebuchet MS" w:hAnsi="Trebuchet MS" w:cs="Arial"/>
        </w:rPr>
        <w:tab/>
        <w:t>The disciplinary meeting may be adjourned to allow matters that were raised during the meeting to be investigated further if required.</w:t>
      </w:r>
      <w:r w:rsidR="00E92A8F">
        <w:rPr>
          <w:rFonts w:ascii="Trebuchet MS" w:hAnsi="Trebuchet MS" w:cs="Arial"/>
        </w:rPr>
        <w:br/>
      </w:r>
    </w:p>
    <w:p w:rsidR="00106C74" w:rsidRDefault="00106C74" w:rsidP="00E92A8F">
      <w:pPr>
        <w:pStyle w:val="ListParagraph"/>
        <w:spacing w:after="120"/>
        <w:ind w:left="851" w:hanging="425"/>
        <w:rPr>
          <w:rFonts w:ascii="Trebuchet MS" w:hAnsi="Trebuchet MS" w:cs="Arial"/>
        </w:rPr>
      </w:pPr>
      <w:r>
        <w:rPr>
          <w:rFonts w:ascii="Trebuchet MS" w:hAnsi="Trebuchet MS" w:cs="Arial"/>
        </w:rPr>
        <w:t>5.6</w:t>
      </w:r>
      <w:r>
        <w:rPr>
          <w:rFonts w:ascii="Trebuchet MS" w:hAnsi="Trebuchet MS" w:cs="Arial"/>
        </w:rPr>
        <w:tab/>
        <w:t>The Chairman will provide the employee with the Committee’s decision in writing no later than 5 days after the meeting.  The Chairman will also notify the Employee of the right to appeal.</w:t>
      </w:r>
      <w:r w:rsidR="00E92A8F">
        <w:rPr>
          <w:rFonts w:ascii="Trebuchet MS" w:hAnsi="Trebuchet MS" w:cs="Arial"/>
        </w:rPr>
        <w:br/>
      </w:r>
    </w:p>
    <w:p w:rsidR="00106C74" w:rsidRDefault="00106C74" w:rsidP="00E92A8F">
      <w:pPr>
        <w:pStyle w:val="ListParagraph"/>
        <w:spacing w:after="120"/>
        <w:ind w:left="851" w:hanging="425"/>
        <w:rPr>
          <w:rFonts w:ascii="Trebuchet MS" w:hAnsi="Trebuchet MS" w:cs="Arial"/>
        </w:rPr>
      </w:pPr>
      <w:r>
        <w:rPr>
          <w:rFonts w:ascii="Trebuchet MS" w:hAnsi="Trebuchet MS" w:cs="Arial"/>
        </w:rPr>
        <w:t>5.7</w:t>
      </w:r>
      <w:r>
        <w:rPr>
          <w:rFonts w:ascii="Trebuchet MS" w:hAnsi="Trebuchet MS" w:cs="Arial"/>
        </w:rPr>
        <w:tab/>
        <w:t>If the employee decides to raise a grievance this will be heard after the completion of the disciplinary procedure.</w:t>
      </w:r>
      <w:r w:rsidR="00CD4F98">
        <w:rPr>
          <w:rFonts w:ascii="Trebuchet MS" w:hAnsi="Trebuchet MS" w:cs="Arial"/>
        </w:rPr>
        <w:br/>
      </w:r>
    </w:p>
    <w:p w:rsidR="00106C74" w:rsidRDefault="00106C74" w:rsidP="00E92A8F">
      <w:pPr>
        <w:pStyle w:val="ListParagraph"/>
        <w:spacing w:after="120"/>
        <w:ind w:left="851" w:hanging="425"/>
        <w:rPr>
          <w:rFonts w:ascii="Trebuchet MS" w:hAnsi="Trebuchet MS" w:cs="Arial"/>
        </w:rPr>
      </w:pPr>
      <w:r>
        <w:rPr>
          <w:rFonts w:ascii="Trebuchet MS" w:hAnsi="Trebuchet MS" w:cs="Arial"/>
        </w:rPr>
        <w:t>5.8</w:t>
      </w:r>
      <w:r>
        <w:rPr>
          <w:rFonts w:ascii="Trebuchet MS" w:hAnsi="Trebuchet MS" w:cs="Arial"/>
        </w:rPr>
        <w:tab/>
        <w:t>Except for Gross misconduct where an employee may be dismissed without notice, the Council will not dismiss an employee on the first occasion of misconduct.</w:t>
      </w:r>
    </w:p>
    <w:p w:rsidR="00106C74" w:rsidRDefault="00106C74" w:rsidP="00E92A8F">
      <w:pPr>
        <w:pStyle w:val="ListParagraph"/>
        <w:spacing w:after="120"/>
        <w:ind w:left="851" w:hanging="425"/>
        <w:rPr>
          <w:rFonts w:ascii="Trebuchet MS" w:hAnsi="Trebuchet MS" w:cs="Arial"/>
        </w:rPr>
      </w:pPr>
    </w:p>
    <w:p w:rsidR="00111873" w:rsidRPr="00111873" w:rsidRDefault="00111873" w:rsidP="00E92A8F">
      <w:pPr>
        <w:pStyle w:val="ListParagraph"/>
        <w:numPr>
          <w:ilvl w:val="0"/>
          <w:numId w:val="1"/>
        </w:numPr>
        <w:spacing w:after="120"/>
        <w:rPr>
          <w:rFonts w:ascii="Trebuchet MS" w:hAnsi="Trebuchet MS" w:cs="Arial"/>
          <w:b/>
        </w:rPr>
      </w:pPr>
      <w:r w:rsidRPr="00111873">
        <w:rPr>
          <w:rFonts w:ascii="Trebuchet MS" w:hAnsi="Trebuchet MS" w:cs="Arial"/>
          <w:b/>
        </w:rPr>
        <w:t>DISCIPLINARY ACTION</w:t>
      </w:r>
    </w:p>
    <w:p w:rsidR="00815F39" w:rsidRDefault="00111873" w:rsidP="00E92A8F">
      <w:pPr>
        <w:pStyle w:val="ListParagraph"/>
        <w:spacing w:after="120"/>
        <w:ind w:left="426"/>
        <w:rPr>
          <w:rFonts w:ascii="Trebuchet MS" w:hAnsi="Trebuchet MS" w:cs="Arial"/>
        </w:rPr>
      </w:pPr>
      <w:r>
        <w:rPr>
          <w:rFonts w:ascii="Trebuchet MS" w:hAnsi="Trebuchet MS" w:cs="Arial"/>
        </w:rPr>
        <w:lastRenderedPageBreak/>
        <w:t xml:space="preserve">Disciplinary action taken by the Council can include oral </w:t>
      </w:r>
      <w:r w:rsidR="00A0144D">
        <w:rPr>
          <w:rFonts w:ascii="Trebuchet MS" w:hAnsi="Trebuchet MS" w:cs="Arial"/>
        </w:rPr>
        <w:t xml:space="preserve">warning, written warning, final </w:t>
      </w:r>
      <w:r>
        <w:rPr>
          <w:rFonts w:ascii="Trebuchet MS" w:hAnsi="Trebuchet MS" w:cs="Arial"/>
        </w:rPr>
        <w:t xml:space="preserve">written warning or dismissal.  </w:t>
      </w:r>
      <w:r w:rsidR="00E92A8F">
        <w:rPr>
          <w:rFonts w:ascii="Trebuchet MS" w:hAnsi="Trebuchet MS" w:cs="Arial"/>
        </w:rPr>
        <w:br/>
      </w:r>
    </w:p>
    <w:p w:rsidR="00A0144D" w:rsidRDefault="00A0144D" w:rsidP="00E92A8F">
      <w:pPr>
        <w:pStyle w:val="ListParagraph"/>
        <w:spacing w:after="120"/>
        <w:ind w:left="851" w:hanging="425"/>
        <w:rPr>
          <w:rFonts w:ascii="Trebuchet MS" w:hAnsi="Trebuchet MS" w:cs="Arial"/>
        </w:rPr>
      </w:pPr>
      <w:r>
        <w:rPr>
          <w:rFonts w:ascii="Trebuchet MS" w:hAnsi="Trebuchet MS" w:cs="Arial"/>
        </w:rPr>
        <w:t>6.1</w:t>
      </w:r>
      <w:r>
        <w:rPr>
          <w:rFonts w:ascii="Trebuchet MS" w:hAnsi="Trebuchet MS" w:cs="Arial"/>
        </w:rPr>
        <w:tab/>
        <w:t>At each stage the employee will be given in writing:-</w:t>
      </w:r>
    </w:p>
    <w:p w:rsidR="00A0144D" w:rsidRDefault="00A0144D" w:rsidP="00E92A8F">
      <w:pPr>
        <w:pStyle w:val="ListParagraph"/>
        <w:numPr>
          <w:ilvl w:val="0"/>
          <w:numId w:val="5"/>
        </w:numPr>
        <w:spacing w:after="120"/>
        <w:rPr>
          <w:rFonts w:ascii="Trebuchet MS" w:hAnsi="Trebuchet MS" w:cs="Arial"/>
        </w:rPr>
      </w:pPr>
      <w:proofErr w:type="gramStart"/>
      <w:r>
        <w:rPr>
          <w:rFonts w:ascii="Trebuchet MS" w:hAnsi="Trebuchet MS" w:cs="Arial"/>
        </w:rPr>
        <w:t>the</w:t>
      </w:r>
      <w:proofErr w:type="gramEnd"/>
      <w:r>
        <w:rPr>
          <w:rFonts w:ascii="Trebuchet MS" w:hAnsi="Trebuchet MS" w:cs="Arial"/>
        </w:rPr>
        <w:t xml:space="preserve"> reason for the warning.</w:t>
      </w:r>
    </w:p>
    <w:p w:rsidR="00A0144D" w:rsidRDefault="00A0144D" w:rsidP="00E92A8F">
      <w:pPr>
        <w:pStyle w:val="ListParagraph"/>
        <w:numPr>
          <w:ilvl w:val="0"/>
          <w:numId w:val="5"/>
        </w:numPr>
        <w:spacing w:after="120"/>
        <w:rPr>
          <w:rFonts w:ascii="Trebuchet MS" w:hAnsi="Trebuchet MS" w:cs="Arial"/>
        </w:rPr>
      </w:pPr>
      <w:proofErr w:type="gramStart"/>
      <w:r>
        <w:rPr>
          <w:rFonts w:ascii="Trebuchet MS" w:hAnsi="Trebuchet MS" w:cs="Arial"/>
        </w:rPr>
        <w:t>the</w:t>
      </w:r>
      <w:proofErr w:type="gramEnd"/>
      <w:r>
        <w:rPr>
          <w:rFonts w:ascii="Trebuchet MS" w:hAnsi="Trebuchet MS" w:cs="Arial"/>
        </w:rPr>
        <w:t xml:space="preserve"> improvement required.</w:t>
      </w:r>
    </w:p>
    <w:p w:rsidR="00A0144D" w:rsidRDefault="00A0144D" w:rsidP="00E92A8F">
      <w:pPr>
        <w:pStyle w:val="ListParagraph"/>
        <w:numPr>
          <w:ilvl w:val="0"/>
          <w:numId w:val="5"/>
        </w:numPr>
        <w:spacing w:after="120"/>
        <w:rPr>
          <w:rFonts w:ascii="Trebuchet MS" w:hAnsi="Trebuchet MS" w:cs="Arial"/>
        </w:rPr>
      </w:pPr>
      <w:proofErr w:type="gramStart"/>
      <w:r>
        <w:rPr>
          <w:rFonts w:ascii="Trebuchet MS" w:hAnsi="Trebuchet MS" w:cs="Arial"/>
        </w:rPr>
        <w:t>the</w:t>
      </w:r>
      <w:proofErr w:type="gramEnd"/>
      <w:r>
        <w:rPr>
          <w:rFonts w:ascii="Trebuchet MS" w:hAnsi="Trebuchet MS" w:cs="Arial"/>
        </w:rPr>
        <w:t xml:space="preserve"> time period for improvement.</w:t>
      </w:r>
    </w:p>
    <w:p w:rsidR="00A0144D" w:rsidRDefault="00A0144D" w:rsidP="00E92A8F">
      <w:pPr>
        <w:pStyle w:val="ListParagraph"/>
        <w:numPr>
          <w:ilvl w:val="0"/>
          <w:numId w:val="5"/>
        </w:numPr>
        <w:spacing w:after="120"/>
        <w:rPr>
          <w:rFonts w:ascii="Trebuchet MS" w:hAnsi="Trebuchet MS" w:cs="Arial"/>
        </w:rPr>
      </w:pPr>
      <w:proofErr w:type="gramStart"/>
      <w:r>
        <w:rPr>
          <w:rFonts w:ascii="Trebuchet MS" w:hAnsi="Trebuchet MS" w:cs="Arial"/>
        </w:rPr>
        <w:t>that</w:t>
      </w:r>
      <w:proofErr w:type="gramEnd"/>
      <w:r>
        <w:rPr>
          <w:rFonts w:ascii="Trebuchet MS" w:hAnsi="Trebuchet MS" w:cs="Arial"/>
        </w:rPr>
        <w:t xml:space="preserve"> further misconduct/failure to improve will result in more serious disciplinary action (up to and including dismissal for final written warning).</w:t>
      </w:r>
    </w:p>
    <w:p w:rsidR="00A0144D" w:rsidRDefault="00A0144D" w:rsidP="00E92A8F">
      <w:pPr>
        <w:pStyle w:val="ListParagraph"/>
        <w:numPr>
          <w:ilvl w:val="0"/>
          <w:numId w:val="5"/>
        </w:numPr>
        <w:spacing w:after="120"/>
        <w:rPr>
          <w:rFonts w:ascii="Trebuchet MS" w:hAnsi="Trebuchet MS" w:cs="Arial"/>
        </w:rPr>
      </w:pPr>
      <w:r>
        <w:rPr>
          <w:rFonts w:ascii="Trebuchet MS" w:hAnsi="Trebuchet MS" w:cs="Arial"/>
        </w:rPr>
        <w:t>the employee’s right of appeal</w:t>
      </w:r>
    </w:p>
    <w:p w:rsidR="00A0144D" w:rsidRPr="00840CC2" w:rsidRDefault="00A0144D" w:rsidP="00E92A8F">
      <w:pPr>
        <w:pStyle w:val="ListParagraph"/>
        <w:numPr>
          <w:ilvl w:val="0"/>
          <w:numId w:val="5"/>
        </w:numPr>
        <w:spacing w:after="120"/>
        <w:ind w:left="851" w:hanging="425"/>
        <w:rPr>
          <w:rFonts w:ascii="Trebuchet MS" w:hAnsi="Trebuchet MS" w:cs="Arial"/>
        </w:rPr>
      </w:pPr>
      <w:proofErr w:type="gramStart"/>
      <w:r w:rsidRPr="00840CC2">
        <w:rPr>
          <w:rFonts w:ascii="Trebuchet MS" w:hAnsi="Trebuchet MS" w:cs="Arial"/>
        </w:rPr>
        <w:t>that</w:t>
      </w:r>
      <w:proofErr w:type="gramEnd"/>
      <w:r w:rsidRPr="00840CC2">
        <w:rPr>
          <w:rFonts w:ascii="Trebuchet MS" w:hAnsi="Trebuchet MS" w:cs="Arial"/>
        </w:rPr>
        <w:t xml:space="preserve"> the warning will be placed on file for the relevant period.</w:t>
      </w:r>
      <w:r w:rsidRPr="00840CC2">
        <w:rPr>
          <w:rFonts w:ascii="Trebuchet MS" w:hAnsi="Trebuchet MS" w:cs="Arial"/>
        </w:rPr>
        <w:br/>
      </w:r>
    </w:p>
    <w:p w:rsidR="00111873" w:rsidRPr="00111873" w:rsidRDefault="00111873" w:rsidP="00E92A8F">
      <w:pPr>
        <w:pStyle w:val="ListParagraph"/>
        <w:spacing w:after="120"/>
        <w:ind w:left="851" w:hanging="425"/>
        <w:rPr>
          <w:rFonts w:ascii="Trebuchet MS" w:hAnsi="Trebuchet MS" w:cs="Arial"/>
          <w:b/>
        </w:rPr>
      </w:pPr>
      <w:r>
        <w:rPr>
          <w:rFonts w:ascii="Trebuchet MS" w:hAnsi="Trebuchet MS" w:cs="Arial"/>
        </w:rPr>
        <w:t>6.2</w:t>
      </w:r>
      <w:r>
        <w:rPr>
          <w:rFonts w:ascii="Trebuchet MS" w:hAnsi="Trebuchet MS" w:cs="Arial"/>
        </w:rPr>
        <w:tab/>
      </w:r>
      <w:r w:rsidRPr="00111873">
        <w:rPr>
          <w:rFonts w:ascii="Trebuchet MS" w:hAnsi="Trebuchet MS" w:cs="Arial"/>
          <w:b/>
        </w:rPr>
        <w:t>Oral Warning</w:t>
      </w:r>
      <w:r>
        <w:rPr>
          <w:rFonts w:ascii="Trebuchet MS" w:hAnsi="Trebuchet MS" w:cs="Arial"/>
        </w:rPr>
        <w:t xml:space="preserve"> – for the first instance of minor misconduct.  The warning will normally remain on </w:t>
      </w:r>
      <w:r w:rsidRPr="001D7BCA">
        <w:rPr>
          <w:rFonts w:ascii="Trebuchet MS" w:hAnsi="Trebuchet MS" w:cs="Arial"/>
        </w:rPr>
        <w:t>file for 6 months</w:t>
      </w:r>
      <w:r w:rsidR="00CD4F98">
        <w:rPr>
          <w:rFonts w:ascii="Trebuchet MS" w:hAnsi="Trebuchet MS" w:cs="Arial"/>
        </w:rPr>
        <w:t xml:space="preserve"> and will also be in writing</w:t>
      </w:r>
      <w:r w:rsidRPr="00111873">
        <w:rPr>
          <w:rFonts w:ascii="Trebuchet MS" w:hAnsi="Trebuchet MS" w:cs="Arial"/>
          <w:b/>
        </w:rPr>
        <w:t>.</w:t>
      </w:r>
      <w:r w:rsidR="00E92A8F">
        <w:rPr>
          <w:rFonts w:ascii="Trebuchet MS" w:hAnsi="Trebuchet MS" w:cs="Arial"/>
          <w:b/>
        </w:rPr>
        <w:br/>
      </w:r>
    </w:p>
    <w:p w:rsidR="00111873" w:rsidRDefault="00111873" w:rsidP="00E92A8F">
      <w:pPr>
        <w:pStyle w:val="ListParagraph"/>
        <w:spacing w:after="120"/>
        <w:ind w:left="851" w:hanging="425"/>
        <w:rPr>
          <w:rFonts w:ascii="Trebuchet MS" w:hAnsi="Trebuchet MS" w:cs="Arial"/>
        </w:rPr>
      </w:pPr>
      <w:r w:rsidRPr="00111873">
        <w:rPr>
          <w:rFonts w:ascii="Trebuchet MS" w:hAnsi="Trebuchet MS" w:cs="Arial"/>
          <w:b/>
        </w:rPr>
        <w:t>6.3</w:t>
      </w:r>
      <w:r w:rsidRPr="00111873">
        <w:rPr>
          <w:rFonts w:ascii="Trebuchet MS" w:hAnsi="Trebuchet MS" w:cs="Arial"/>
          <w:b/>
        </w:rPr>
        <w:tab/>
        <w:t>Written</w:t>
      </w:r>
      <w:r>
        <w:rPr>
          <w:rFonts w:ascii="Trebuchet MS" w:hAnsi="Trebuchet MS" w:cs="Arial"/>
        </w:rPr>
        <w:t xml:space="preserve"> </w:t>
      </w:r>
      <w:r w:rsidRPr="001D7BCA">
        <w:rPr>
          <w:rFonts w:ascii="Trebuchet MS" w:hAnsi="Trebuchet MS" w:cs="Arial"/>
          <w:b/>
        </w:rPr>
        <w:t>Warning</w:t>
      </w:r>
      <w:r>
        <w:rPr>
          <w:rFonts w:ascii="Trebuchet MS" w:hAnsi="Trebuchet MS" w:cs="Arial"/>
        </w:rPr>
        <w:t xml:space="preserve"> </w:t>
      </w:r>
      <w:r w:rsidR="001D7BCA">
        <w:rPr>
          <w:rFonts w:ascii="Trebuchet MS" w:hAnsi="Trebuchet MS" w:cs="Arial"/>
        </w:rPr>
        <w:t>–</w:t>
      </w:r>
      <w:r>
        <w:rPr>
          <w:rFonts w:ascii="Trebuchet MS" w:hAnsi="Trebuchet MS" w:cs="Arial"/>
        </w:rPr>
        <w:t xml:space="preserve"> </w:t>
      </w:r>
      <w:r w:rsidR="001D7BCA">
        <w:rPr>
          <w:rFonts w:ascii="Trebuchet MS" w:hAnsi="Trebuchet MS" w:cs="Arial"/>
        </w:rPr>
        <w:t>where there is a repetition of earlier misconduct which resulted in an Oral Warning or for more serious misconduct.  The warning will remain on file for 12 months.</w:t>
      </w:r>
      <w:r w:rsidR="00E92A8F">
        <w:rPr>
          <w:rFonts w:ascii="Trebuchet MS" w:hAnsi="Trebuchet MS" w:cs="Arial"/>
        </w:rPr>
        <w:br/>
      </w:r>
    </w:p>
    <w:p w:rsidR="001D7BCA" w:rsidRDefault="001D7BCA" w:rsidP="00E92A8F">
      <w:pPr>
        <w:pStyle w:val="ListParagraph"/>
        <w:spacing w:after="120"/>
        <w:ind w:left="851" w:hanging="425"/>
        <w:rPr>
          <w:rFonts w:ascii="Trebuchet MS" w:hAnsi="Trebuchet MS" w:cs="Arial"/>
        </w:rPr>
      </w:pPr>
      <w:r>
        <w:rPr>
          <w:rFonts w:ascii="Trebuchet MS" w:hAnsi="Trebuchet MS" w:cs="Arial"/>
          <w:b/>
        </w:rPr>
        <w:t>6.4</w:t>
      </w:r>
      <w:r>
        <w:rPr>
          <w:rFonts w:ascii="Trebuchet MS" w:hAnsi="Trebuchet MS" w:cs="Arial"/>
          <w:b/>
        </w:rPr>
        <w:tab/>
        <w:t>Final Written Warning</w:t>
      </w:r>
      <w:r>
        <w:rPr>
          <w:rFonts w:ascii="Trebuchet MS" w:hAnsi="Trebuchet MS" w:cs="Arial"/>
        </w:rPr>
        <w:t xml:space="preserve"> – for further misco</w:t>
      </w:r>
      <w:r w:rsidR="0087271B">
        <w:rPr>
          <w:rFonts w:ascii="Trebuchet MS" w:hAnsi="Trebuchet MS" w:cs="Arial"/>
        </w:rPr>
        <w:t xml:space="preserve">nduct/failure to improve.  The warning will </w:t>
      </w:r>
      <w:r>
        <w:rPr>
          <w:rFonts w:ascii="Trebuchet MS" w:hAnsi="Trebuchet MS" w:cs="Arial"/>
        </w:rPr>
        <w:t>remain on file for 18 months.</w:t>
      </w:r>
      <w:r w:rsidR="00E92A8F">
        <w:rPr>
          <w:rFonts w:ascii="Trebuchet MS" w:hAnsi="Trebuchet MS" w:cs="Arial"/>
        </w:rPr>
        <w:br/>
      </w:r>
    </w:p>
    <w:p w:rsidR="001D7BCA" w:rsidRDefault="001D7BCA" w:rsidP="00E92A8F">
      <w:pPr>
        <w:pStyle w:val="ListParagraph"/>
        <w:spacing w:after="120"/>
        <w:ind w:left="851" w:hanging="425"/>
        <w:rPr>
          <w:rFonts w:ascii="Trebuchet MS" w:hAnsi="Trebuchet MS" w:cs="Arial"/>
        </w:rPr>
      </w:pPr>
      <w:r>
        <w:rPr>
          <w:rFonts w:ascii="Trebuchet MS" w:hAnsi="Trebuchet MS" w:cs="Arial"/>
          <w:b/>
        </w:rPr>
        <w:t>6</w:t>
      </w:r>
      <w:r w:rsidRPr="001D7BCA">
        <w:rPr>
          <w:rFonts w:ascii="Trebuchet MS" w:hAnsi="Trebuchet MS" w:cs="Arial"/>
        </w:rPr>
        <w:t>.</w:t>
      </w:r>
      <w:r>
        <w:rPr>
          <w:rFonts w:ascii="Trebuchet MS" w:hAnsi="Trebuchet MS" w:cs="Arial"/>
        </w:rPr>
        <w:t>5</w:t>
      </w:r>
      <w:r>
        <w:rPr>
          <w:rFonts w:ascii="Trebuchet MS" w:hAnsi="Trebuchet MS" w:cs="Arial"/>
        </w:rPr>
        <w:tab/>
      </w:r>
      <w:r w:rsidRPr="001D7BCA">
        <w:rPr>
          <w:rFonts w:ascii="Trebuchet MS" w:hAnsi="Trebuchet MS" w:cs="Arial"/>
          <w:b/>
        </w:rPr>
        <w:t>Dismissal</w:t>
      </w:r>
      <w:r>
        <w:rPr>
          <w:rFonts w:ascii="Trebuchet MS" w:hAnsi="Trebuchet MS" w:cs="Arial"/>
        </w:rPr>
        <w:t xml:space="preserve"> – The Council may dismiss for gross misconduct or if another instance of misconduct has occurred and a final written warning has already been issued and remains in force.</w:t>
      </w:r>
      <w:r w:rsidR="00A0144D">
        <w:rPr>
          <w:rFonts w:ascii="Trebuchet MS" w:hAnsi="Trebuchet MS" w:cs="Arial"/>
        </w:rPr>
        <w:t xml:space="preserve">  If an employee is dismissed a written statement of the reasons will be given and details of the right to appeal.</w:t>
      </w:r>
    </w:p>
    <w:p w:rsidR="00A0144D" w:rsidRDefault="00A0144D" w:rsidP="00E92A8F">
      <w:pPr>
        <w:pStyle w:val="ListParagraph"/>
        <w:spacing w:after="120"/>
        <w:ind w:left="851" w:hanging="425"/>
        <w:rPr>
          <w:rFonts w:ascii="Trebuchet MS" w:hAnsi="Trebuchet MS" w:cs="Arial"/>
        </w:rPr>
      </w:pPr>
    </w:p>
    <w:p w:rsidR="00E92A8F" w:rsidRPr="00CD4F98" w:rsidRDefault="00A0144D" w:rsidP="00E92A8F">
      <w:pPr>
        <w:pStyle w:val="ListParagraph"/>
        <w:numPr>
          <w:ilvl w:val="0"/>
          <w:numId w:val="1"/>
        </w:numPr>
        <w:spacing w:after="120"/>
        <w:rPr>
          <w:rFonts w:ascii="Trebuchet MS" w:hAnsi="Trebuchet MS" w:cs="Arial"/>
        </w:rPr>
      </w:pPr>
      <w:r w:rsidRPr="00CD4F98">
        <w:rPr>
          <w:rFonts w:ascii="Trebuchet MS" w:hAnsi="Trebuchet MS" w:cs="Arial"/>
        </w:rPr>
        <w:t xml:space="preserve">Notification of the right to appeal must be received by the Council within 5 working days of </w:t>
      </w:r>
      <w:r w:rsidR="00CD4F98" w:rsidRPr="00CD4F98">
        <w:rPr>
          <w:rFonts w:ascii="Trebuchet MS" w:hAnsi="Trebuchet MS" w:cs="Arial"/>
        </w:rPr>
        <w:t xml:space="preserve">the employee </w:t>
      </w:r>
      <w:r w:rsidRPr="00CD4F98">
        <w:rPr>
          <w:rFonts w:ascii="Trebuchet MS" w:hAnsi="Trebuchet MS" w:cs="Arial"/>
        </w:rPr>
        <w:t>receiving written notice of the disciplinary action and must specify grounds for appeal.</w:t>
      </w:r>
    </w:p>
    <w:p w:rsidR="00A0144D" w:rsidRDefault="00A0144D" w:rsidP="00E92A8F">
      <w:pPr>
        <w:pStyle w:val="ListParagraph"/>
        <w:spacing w:after="120"/>
        <w:ind w:left="851" w:hanging="491"/>
        <w:rPr>
          <w:rFonts w:ascii="Trebuchet MS" w:hAnsi="Trebuchet MS" w:cs="Arial"/>
        </w:rPr>
      </w:pPr>
      <w:r>
        <w:rPr>
          <w:rFonts w:ascii="Trebuchet MS" w:hAnsi="Trebuchet MS" w:cs="Arial"/>
        </w:rPr>
        <w:t>7.1</w:t>
      </w:r>
      <w:r>
        <w:rPr>
          <w:rFonts w:ascii="Trebuchet MS" w:hAnsi="Trebuchet MS" w:cs="Arial"/>
        </w:rPr>
        <w:tab/>
        <w:t>The grounds for appeal include:</w:t>
      </w:r>
    </w:p>
    <w:p w:rsidR="00A0144D" w:rsidRDefault="00A0144D" w:rsidP="00E92A8F">
      <w:pPr>
        <w:pStyle w:val="ListParagraph"/>
        <w:spacing w:after="120"/>
        <w:ind w:left="851" w:hanging="491"/>
        <w:rPr>
          <w:rFonts w:ascii="Trebuchet MS" w:hAnsi="Trebuchet MS" w:cs="Arial"/>
        </w:rPr>
      </w:pPr>
      <w:r>
        <w:rPr>
          <w:rFonts w:ascii="Trebuchet MS" w:hAnsi="Trebuchet MS" w:cs="Arial"/>
        </w:rPr>
        <w:t>-</w:t>
      </w:r>
      <w:r>
        <w:rPr>
          <w:rFonts w:ascii="Trebuchet MS" w:hAnsi="Trebuchet MS" w:cs="Arial"/>
        </w:rPr>
        <w:tab/>
      </w:r>
      <w:proofErr w:type="gramStart"/>
      <w:r>
        <w:rPr>
          <w:rFonts w:ascii="Trebuchet MS" w:hAnsi="Trebuchet MS" w:cs="Arial"/>
        </w:rPr>
        <w:t>failure</w:t>
      </w:r>
      <w:proofErr w:type="gramEnd"/>
      <w:r>
        <w:rPr>
          <w:rFonts w:ascii="Trebuchet MS" w:hAnsi="Trebuchet MS" w:cs="Arial"/>
        </w:rPr>
        <w:t xml:space="preserve"> of the Council to follow the disciplinary policy procedures.</w:t>
      </w:r>
    </w:p>
    <w:p w:rsidR="00A0144D" w:rsidRDefault="00A0144D" w:rsidP="00E92A8F">
      <w:pPr>
        <w:pStyle w:val="ListParagraph"/>
        <w:spacing w:after="120"/>
        <w:ind w:left="851" w:hanging="491"/>
        <w:rPr>
          <w:rFonts w:ascii="Trebuchet MS" w:hAnsi="Trebuchet MS" w:cs="Arial"/>
        </w:rPr>
      </w:pPr>
      <w:r>
        <w:rPr>
          <w:rFonts w:ascii="Trebuchet MS" w:hAnsi="Trebuchet MS" w:cs="Arial"/>
        </w:rPr>
        <w:t>-</w:t>
      </w:r>
      <w:r>
        <w:rPr>
          <w:rFonts w:ascii="Trebuchet MS" w:hAnsi="Trebuchet MS" w:cs="Arial"/>
        </w:rPr>
        <w:tab/>
        <w:t>The decision was not supported by evidence.</w:t>
      </w:r>
    </w:p>
    <w:p w:rsidR="00A0144D" w:rsidRDefault="00A0144D" w:rsidP="00E92A8F">
      <w:pPr>
        <w:pStyle w:val="ListParagraph"/>
        <w:spacing w:after="120"/>
        <w:ind w:left="851" w:hanging="491"/>
        <w:rPr>
          <w:rFonts w:ascii="Trebuchet MS" w:hAnsi="Trebuchet MS" w:cs="Arial"/>
        </w:rPr>
      </w:pPr>
      <w:r>
        <w:rPr>
          <w:rFonts w:ascii="Trebuchet MS" w:hAnsi="Trebuchet MS" w:cs="Arial"/>
        </w:rPr>
        <w:t>-</w:t>
      </w:r>
      <w:r>
        <w:rPr>
          <w:rFonts w:ascii="Trebuchet MS" w:hAnsi="Trebuchet MS" w:cs="Arial"/>
        </w:rPr>
        <w:tab/>
      </w:r>
      <w:proofErr w:type="gramStart"/>
      <w:r>
        <w:rPr>
          <w:rFonts w:ascii="Trebuchet MS" w:hAnsi="Trebuchet MS" w:cs="Arial"/>
        </w:rPr>
        <w:t>the</w:t>
      </w:r>
      <w:proofErr w:type="gramEnd"/>
      <w:r>
        <w:rPr>
          <w:rFonts w:ascii="Trebuchet MS" w:hAnsi="Trebuchet MS" w:cs="Arial"/>
        </w:rPr>
        <w:t xml:space="preserve"> disciplinary action was too severe in the circumstances of the case.</w:t>
      </w:r>
    </w:p>
    <w:p w:rsidR="00A0144D" w:rsidRDefault="00A0144D" w:rsidP="00E92A8F">
      <w:pPr>
        <w:pStyle w:val="ListParagraph"/>
        <w:spacing w:after="120"/>
        <w:ind w:left="851" w:hanging="491"/>
        <w:rPr>
          <w:rFonts w:ascii="Trebuchet MS" w:hAnsi="Trebuchet MS" w:cs="Arial"/>
        </w:rPr>
      </w:pPr>
      <w:r>
        <w:rPr>
          <w:rFonts w:ascii="Trebuchet MS" w:hAnsi="Trebuchet MS" w:cs="Arial"/>
        </w:rPr>
        <w:t>-</w:t>
      </w:r>
      <w:r>
        <w:rPr>
          <w:rFonts w:ascii="Trebuchet MS" w:hAnsi="Trebuchet MS" w:cs="Arial"/>
        </w:rPr>
        <w:tab/>
      </w:r>
      <w:proofErr w:type="gramStart"/>
      <w:r>
        <w:rPr>
          <w:rFonts w:ascii="Trebuchet MS" w:hAnsi="Trebuchet MS" w:cs="Arial"/>
        </w:rPr>
        <w:t>new</w:t>
      </w:r>
      <w:proofErr w:type="gramEnd"/>
      <w:r>
        <w:rPr>
          <w:rFonts w:ascii="Trebuchet MS" w:hAnsi="Trebuchet MS" w:cs="Arial"/>
        </w:rPr>
        <w:t xml:space="preserve"> evidence has come to light since the disciplinary hearing.</w:t>
      </w:r>
    </w:p>
    <w:p w:rsidR="00A0144D" w:rsidRDefault="00A0144D" w:rsidP="00E92A8F">
      <w:pPr>
        <w:pStyle w:val="ListParagraph"/>
        <w:spacing w:after="120"/>
        <w:ind w:left="851" w:hanging="491"/>
        <w:rPr>
          <w:rFonts w:ascii="Trebuchet MS" w:hAnsi="Trebuchet MS" w:cs="Arial"/>
        </w:rPr>
      </w:pPr>
    </w:p>
    <w:p w:rsidR="00A0144D" w:rsidRDefault="00A0144D" w:rsidP="00E92A8F">
      <w:pPr>
        <w:pStyle w:val="ListParagraph"/>
        <w:spacing w:after="120"/>
        <w:ind w:left="851" w:hanging="491"/>
        <w:rPr>
          <w:rFonts w:ascii="Trebuchet MS" w:hAnsi="Trebuchet MS" w:cs="Arial"/>
        </w:rPr>
      </w:pPr>
      <w:r>
        <w:rPr>
          <w:rFonts w:ascii="Trebuchet MS" w:hAnsi="Trebuchet MS" w:cs="Arial"/>
        </w:rPr>
        <w:t>7.2</w:t>
      </w:r>
      <w:r>
        <w:rPr>
          <w:rFonts w:ascii="Trebuchet MS" w:hAnsi="Trebuchet MS" w:cs="Arial"/>
        </w:rPr>
        <w:tab/>
      </w:r>
      <w:r w:rsidR="00840CC2">
        <w:rPr>
          <w:rFonts w:ascii="Trebuchet MS" w:hAnsi="Trebuchet MS" w:cs="Arial"/>
        </w:rPr>
        <w:t xml:space="preserve">The Appeal will be heard by the Council Chairman and one other Councillor not previously </w:t>
      </w:r>
      <w:proofErr w:type="gramStart"/>
      <w:r w:rsidR="00840CC2">
        <w:rPr>
          <w:rFonts w:ascii="Trebuchet MS" w:hAnsi="Trebuchet MS" w:cs="Arial"/>
        </w:rPr>
        <w:t>involved .</w:t>
      </w:r>
      <w:proofErr w:type="gramEnd"/>
      <w:r w:rsidR="00840CC2">
        <w:rPr>
          <w:rFonts w:ascii="Trebuchet MS" w:hAnsi="Trebuchet MS" w:cs="Arial"/>
        </w:rPr>
        <w:t xml:space="preserve">  The Council will advise the employee of the appeal meeting date, time and venue within 10 days of the notice of appeal.</w:t>
      </w:r>
      <w:r>
        <w:rPr>
          <w:rFonts w:ascii="Trebuchet MS" w:hAnsi="Trebuchet MS" w:cs="Arial"/>
        </w:rPr>
        <w:tab/>
      </w:r>
      <w:r w:rsidR="00840CC2">
        <w:rPr>
          <w:rFonts w:ascii="Trebuchet MS" w:hAnsi="Trebuchet MS" w:cs="Arial"/>
        </w:rPr>
        <w:t>The employee may be accompanied by a friend or trade union official.</w:t>
      </w:r>
    </w:p>
    <w:p w:rsidR="00E92A8F" w:rsidRDefault="00E92A8F" w:rsidP="00E92A8F">
      <w:pPr>
        <w:pStyle w:val="ListParagraph"/>
        <w:spacing w:after="120"/>
        <w:ind w:left="851" w:hanging="491"/>
        <w:rPr>
          <w:rFonts w:ascii="Trebuchet MS" w:hAnsi="Trebuchet MS" w:cs="Arial"/>
        </w:rPr>
      </w:pPr>
    </w:p>
    <w:p w:rsidR="00840CC2" w:rsidRDefault="00840CC2" w:rsidP="00E92A8F">
      <w:pPr>
        <w:pStyle w:val="ListParagraph"/>
        <w:spacing w:after="120"/>
        <w:ind w:left="851" w:hanging="491"/>
        <w:rPr>
          <w:rFonts w:ascii="Trebuchet MS" w:hAnsi="Trebuchet MS" w:cs="Arial"/>
        </w:rPr>
      </w:pPr>
      <w:r>
        <w:rPr>
          <w:rFonts w:ascii="Trebuchet MS" w:hAnsi="Trebuchet MS" w:cs="Arial"/>
        </w:rPr>
        <w:t>7.3</w:t>
      </w:r>
      <w:r>
        <w:rPr>
          <w:rFonts w:ascii="Trebuchet MS" w:hAnsi="Trebuchet MS" w:cs="Arial"/>
        </w:rPr>
        <w:tab/>
        <w:t>The Appeal panel may decide to uphold the decision of the disciplinary panel, substitute a less serious sanction or decide that no disciplinary action is necessary in which case the warning will be removed from file.</w:t>
      </w:r>
    </w:p>
    <w:p w:rsidR="00E92A8F" w:rsidRDefault="00E92A8F" w:rsidP="00E92A8F">
      <w:pPr>
        <w:pStyle w:val="ListParagraph"/>
        <w:spacing w:after="120"/>
        <w:ind w:left="851" w:hanging="491"/>
        <w:rPr>
          <w:rFonts w:ascii="Trebuchet MS" w:hAnsi="Trebuchet MS" w:cs="Arial"/>
        </w:rPr>
      </w:pPr>
    </w:p>
    <w:p w:rsidR="00840CC2" w:rsidRDefault="00840CC2" w:rsidP="00E92A8F">
      <w:pPr>
        <w:pStyle w:val="ListParagraph"/>
        <w:spacing w:after="120"/>
        <w:ind w:left="851" w:hanging="491"/>
        <w:rPr>
          <w:rFonts w:ascii="Trebuchet MS" w:hAnsi="Trebuchet MS" w:cs="Arial"/>
        </w:rPr>
      </w:pPr>
      <w:r>
        <w:rPr>
          <w:rFonts w:ascii="Trebuchet MS" w:hAnsi="Trebuchet MS" w:cs="Arial"/>
        </w:rPr>
        <w:t>7.4</w:t>
      </w:r>
      <w:r>
        <w:rPr>
          <w:rFonts w:ascii="Trebuchet MS" w:hAnsi="Trebuchet MS" w:cs="Arial"/>
        </w:rPr>
        <w:tab/>
        <w:t>If an appeal against dismissal is up held the employee’s will be paid in full for the period of dismissal and continuity of service will be preserved.</w:t>
      </w:r>
    </w:p>
    <w:p w:rsidR="00E92A8F" w:rsidRDefault="00E92A8F" w:rsidP="00E92A8F">
      <w:pPr>
        <w:pStyle w:val="ListParagraph"/>
        <w:spacing w:after="120"/>
        <w:ind w:left="851" w:hanging="491"/>
        <w:rPr>
          <w:rFonts w:ascii="Trebuchet MS" w:hAnsi="Trebuchet MS" w:cs="Arial"/>
        </w:rPr>
      </w:pPr>
    </w:p>
    <w:p w:rsidR="00840CC2" w:rsidRPr="00A0144D" w:rsidRDefault="00840CC2" w:rsidP="00E92A8F">
      <w:pPr>
        <w:pStyle w:val="ListParagraph"/>
        <w:spacing w:after="120"/>
        <w:ind w:left="851" w:hanging="491"/>
        <w:rPr>
          <w:rFonts w:ascii="Trebuchet MS" w:hAnsi="Trebuchet MS" w:cs="Arial"/>
        </w:rPr>
      </w:pPr>
      <w:r>
        <w:rPr>
          <w:rFonts w:ascii="Trebuchet MS" w:hAnsi="Trebuchet MS" w:cs="Arial"/>
        </w:rPr>
        <w:t>7.5</w:t>
      </w:r>
      <w:r>
        <w:rPr>
          <w:rFonts w:ascii="Trebuchet MS" w:hAnsi="Trebuchet MS" w:cs="Arial"/>
        </w:rPr>
        <w:tab/>
        <w:t>The appeal panel’s decision is final.</w:t>
      </w:r>
    </w:p>
    <w:sectPr w:rsidR="00840CC2" w:rsidRPr="00A0144D" w:rsidSect="00E92A8F">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81D" w:rsidRDefault="000F381D" w:rsidP="00F804C8">
      <w:pPr>
        <w:spacing w:after="0" w:line="240" w:lineRule="auto"/>
      </w:pPr>
      <w:r>
        <w:separator/>
      </w:r>
    </w:p>
  </w:endnote>
  <w:endnote w:type="continuationSeparator" w:id="0">
    <w:p w:rsidR="000F381D" w:rsidRDefault="000F381D" w:rsidP="00F80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C8" w:rsidRPr="00F804C8" w:rsidRDefault="00F804C8">
    <w:pPr>
      <w:pStyle w:val="Footer"/>
      <w:rPr>
        <w:sz w:val="18"/>
        <w:szCs w:val="18"/>
      </w:rPr>
    </w:pPr>
    <w:r w:rsidRPr="00F804C8">
      <w:rPr>
        <w:sz w:val="18"/>
        <w:szCs w:val="18"/>
      </w:rPr>
      <w:t>Minal (</w:t>
    </w:r>
    <w:proofErr w:type="spellStart"/>
    <w:r w:rsidRPr="00F804C8">
      <w:rPr>
        <w:sz w:val="18"/>
        <w:szCs w:val="18"/>
      </w:rPr>
      <w:t>Mildenhall</w:t>
    </w:r>
    <w:proofErr w:type="spellEnd"/>
    <w:r w:rsidRPr="00F804C8">
      <w:rPr>
        <w:sz w:val="18"/>
        <w:szCs w:val="18"/>
      </w:rPr>
      <w:t>) Parish Council v1 September 2019</w:t>
    </w:r>
  </w:p>
  <w:p w:rsidR="00F804C8" w:rsidRDefault="00F80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81D" w:rsidRDefault="000F381D" w:rsidP="00F804C8">
      <w:pPr>
        <w:spacing w:after="0" w:line="240" w:lineRule="auto"/>
      </w:pPr>
      <w:r>
        <w:separator/>
      </w:r>
    </w:p>
  </w:footnote>
  <w:footnote w:type="continuationSeparator" w:id="0">
    <w:p w:rsidR="000F381D" w:rsidRDefault="000F381D" w:rsidP="00F80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F804C8" w:rsidRDefault="00F804C8">
        <w:pPr>
          <w:pStyle w:val="Header"/>
          <w:jc w:val="right"/>
        </w:pPr>
        <w:r w:rsidRPr="00F804C8">
          <w:rPr>
            <w:sz w:val="18"/>
            <w:szCs w:val="18"/>
          </w:rPr>
          <w:t xml:space="preserve">Page </w:t>
        </w:r>
        <w:r w:rsidR="00AE50C0" w:rsidRPr="00F804C8">
          <w:rPr>
            <w:b/>
            <w:sz w:val="18"/>
            <w:szCs w:val="18"/>
          </w:rPr>
          <w:fldChar w:fldCharType="begin"/>
        </w:r>
        <w:r w:rsidRPr="00F804C8">
          <w:rPr>
            <w:b/>
            <w:sz w:val="18"/>
            <w:szCs w:val="18"/>
          </w:rPr>
          <w:instrText xml:space="preserve"> PAGE </w:instrText>
        </w:r>
        <w:r w:rsidR="00AE50C0" w:rsidRPr="00F804C8">
          <w:rPr>
            <w:b/>
            <w:sz w:val="18"/>
            <w:szCs w:val="18"/>
          </w:rPr>
          <w:fldChar w:fldCharType="separate"/>
        </w:r>
        <w:r w:rsidR="00BE6553">
          <w:rPr>
            <w:b/>
            <w:noProof/>
            <w:sz w:val="18"/>
            <w:szCs w:val="18"/>
          </w:rPr>
          <w:t>1</w:t>
        </w:r>
        <w:r w:rsidR="00AE50C0" w:rsidRPr="00F804C8">
          <w:rPr>
            <w:b/>
            <w:sz w:val="18"/>
            <w:szCs w:val="18"/>
          </w:rPr>
          <w:fldChar w:fldCharType="end"/>
        </w:r>
        <w:r w:rsidRPr="00F804C8">
          <w:rPr>
            <w:sz w:val="18"/>
            <w:szCs w:val="18"/>
          </w:rPr>
          <w:t xml:space="preserve"> of </w:t>
        </w:r>
        <w:r w:rsidR="00AE50C0" w:rsidRPr="00F804C8">
          <w:rPr>
            <w:b/>
            <w:sz w:val="18"/>
            <w:szCs w:val="18"/>
          </w:rPr>
          <w:fldChar w:fldCharType="begin"/>
        </w:r>
        <w:r w:rsidRPr="00F804C8">
          <w:rPr>
            <w:b/>
            <w:sz w:val="18"/>
            <w:szCs w:val="18"/>
          </w:rPr>
          <w:instrText xml:space="preserve"> NUMPAGES  </w:instrText>
        </w:r>
        <w:r w:rsidR="00AE50C0" w:rsidRPr="00F804C8">
          <w:rPr>
            <w:b/>
            <w:sz w:val="18"/>
            <w:szCs w:val="18"/>
          </w:rPr>
          <w:fldChar w:fldCharType="separate"/>
        </w:r>
        <w:r w:rsidR="00BE6553">
          <w:rPr>
            <w:b/>
            <w:noProof/>
            <w:sz w:val="18"/>
            <w:szCs w:val="18"/>
          </w:rPr>
          <w:t>3</w:t>
        </w:r>
        <w:r w:rsidR="00AE50C0" w:rsidRPr="00F804C8">
          <w:rPr>
            <w:b/>
            <w:sz w:val="18"/>
            <w:szCs w:val="18"/>
          </w:rPr>
          <w:fldChar w:fldCharType="end"/>
        </w:r>
      </w:p>
    </w:sdtContent>
  </w:sdt>
  <w:p w:rsidR="00F804C8" w:rsidRDefault="00F80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11860"/>
    <w:multiLevelType w:val="hybridMultilevel"/>
    <w:tmpl w:val="6068D494"/>
    <w:lvl w:ilvl="0" w:tplc="7FC06E48">
      <w:start w:val="6"/>
      <w:numFmt w:val="bullet"/>
      <w:lvlText w:val="-"/>
      <w:lvlJc w:val="left"/>
      <w:pPr>
        <w:ind w:left="786" w:hanging="360"/>
      </w:pPr>
      <w:rPr>
        <w:rFonts w:ascii="Trebuchet MS" w:eastAsiaTheme="minorHAnsi" w:hAnsi="Trebuchet MS"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38572984"/>
    <w:multiLevelType w:val="hybridMultilevel"/>
    <w:tmpl w:val="B56A4D28"/>
    <w:lvl w:ilvl="0" w:tplc="B9DC9E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5876B34"/>
    <w:multiLevelType w:val="hybridMultilevel"/>
    <w:tmpl w:val="DECCD79A"/>
    <w:lvl w:ilvl="0" w:tplc="13DA0B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92745F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D7871AE"/>
    <w:multiLevelType w:val="hybridMultilevel"/>
    <w:tmpl w:val="863A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2969"/>
    <w:rsid w:val="000F381D"/>
    <w:rsid w:val="00106C74"/>
    <w:rsid w:val="00111873"/>
    <w:rsid w:val="001C166E"/>
    <w:rsid w:val="001D051B"/>
    <w:rsid w:val="001D7BCA"/>
    <w:rsid w:val="00282A92"/>
    <w:rsid w:val="002900A0"/>
    <w:rsid w:val="002E0696"/>
    <w:rsid w:val="00315EEA"/>
    <w:rsid w:val="005A1576"/>
    <w:rsid w:val="00641B9B"/>
    <w:rsid w:val="00780B97"/>
    <w:rsid w:val="00815F39"/>
    <w:rsid w:val="00840CC2"/>
    <w:rsid w:val="0087271B"/>
    <w:rsid w:val="00901BA9"/>
    <w:rsid w:val="00A0144D"/>
    <w:rsid w:val="00AE50C0"/>
    <w:rsid w:val="00B14530"/>
    <w:rsid w:val="00B70F32"/>
    <w:rsid w:val="00BE6553"/>
    <w:rsid w:val="00C90585"/>
    <w:rsid w:val="00CD4F98"/>
    <w:rsid w:val="00D3616E"/>
    <w:rsid w:val="00DB5044"/>
    <w:rsid w:val="00DD5B9D"/>
    <w:rsid w:val="00DF2969"/>
    <w:rsid w:val="00E92A8F"/>
    <w:rsid w:val="00F03FDB"/>
    <w:rsid w:val="00F804C8"/>
    <w:rsid w:val="00FC51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69"/>
    <w:pPr>
      <w:ind w:left="720"/>
      <w:contextualSpacing/>
    </w:pPr>
  </w:style>
  <w:style w:type="paragraph" w:styleId="Header">
    <w:name w:val="header"/>
    <w:basedOn w:val="Normal"/>
    <w:link w:val="HeaderChar"/>
    <w:uiPriority w:val="99"/>
    <w:unhideWhenUsed/>
    <w:rsid w:val="00F80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C8"/>
  </w:style>
  <w:style w:type="paragraph" w:styleId="Footer">
    <w:name w:val="footer"/>
    <w:basedOn w:val="Normal"/>
    <w:link w:val="FooterChar"/>
    <w:uiPriority w:val="99"/>
    <w:unhideWhenUsed/>
    <w:rsid w:val="00F80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C8"/>
  </w:style>
  <w:style w:type="paragraph" w:styleId="BalloonText">
    <w:name w:val="Balloon Text"/>
    <w:basedOn w:val="Normal"/>
    <w:link w:val="BalloonTextChar"/>
    <w:uiPriority w:val="99"/>
    <w:semiHidden/>
    <w:unhideWhenUsed/>
    <w:rsid w:val="00F8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B09E3-4FB8-4D7F-B278-3AE512FF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2019-09-06T11:39:00Z</cp:lastPrinted>
  <dcterms:created xsi:type="dcterms:W3CDTF">2019-08-27T16:04:00Z</dcterms:created>
  <dcterms:modified xsi:type="dcterms:W3CDTF">2019-09-06T11:40:00Z</dcterms:modified>
</cp:coreProperties>
</file>